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AB" w:rsidRPr="00845847" w:rsidRDefault="001E46AB" w:rsidP="00B809E4">
      <w:pPr>
        <w:pStyle w:val="xl36"/>
        <w:spacing w:before="0" w:after="0" w:line="20" w:lineRule="exact"/>
        <w:jc w:val="left"/>
        <w:rPr>
          <w:kern w:val="2"/>
        </w:rPr>
      </w:pPr>
    </w:p>
    <w:tbl>
      <w:tblPr>
        <w:tblW w:w="10440" w:type="dxa"/>
        <w:tblInd w:w="-256" w:type="dxa"/>
        <w:tblBorders>
          <w:top w:val="single" w:sz="12" w:space="0" w:color="auto"/>
          <w:left w:val="single" w:sz="12" w:space="0" w:color="auto"/>
          <w:bottom w:val="single" w:sz="12" w:space="0" w:color="auto"/>
          <w:right w:val="single" w:sz="12" w:space="0" w:color="auto"/>
          <w:insideV w:val="single" w:sz="2" w:space="0" w:color="auto"/>
        </w:tblBorders>
        <w:tblCellMar>
          <w:left w:w="28" w:type="dxa"/>
          <w:right w:w="28" w:type="dxa"/>
        </w:tblCellMar>
        <w:tblLook w:val="0000"/>
      </w:tblPr>
      <w:tblGrid>
        <w:gridCol w:w="993"/>
        <w:gridCol w:w="6237"/>
        <w:gridCol w:w="3210"/>
      </w:tblGrid>
      <w:tr w:rsidR="000B267E" w:rsidRPr="00845847" w:rsidTr="00A55C90">
        <w:trPr>
          <w:trHeight w:val="20"/>
          <w:tblHeader/>
        </w:trPr>
        <w:tc>
          <w:tcPr>
            <w:tcW w:w="7230" w:type="dxa"/>
            <w:gridSpan w:val="2"/>
            <w:tcBorders>
              <w:top w:val="single" w:sz="12" w:space="0" w:color="auto"/>
              <w:bottom w:val="single" w:sz="2" w:space="0" w:color="auto"/>
            </w:tcBorders>
          </w:tcPr>
          <w:p w:rsidR="000B267E" w:rsidRPr="00845847" w:rsidRDefault="000B267E" w:rsidP="00717395">
            <w:pPr>
              <w:pStyle w:val="a4"/>
              <w:rPr>
                <w:b w:val="0"/>
                <w:sz w:val="20"/>
                <w:szCs w:val="20"/>
              </w:rPr>
            </w:pPr>
            <w:r w:rsidRPr="00845847">
              <w:rPr>
                <w:rFonts w:hint="eastAsia"/>
                <w:b w:val="0"/>
                <w:sz w:val="20"/>
                <w:szCs w:val="20"/>
              </w:rPr>
              <w:t>決議、附帶決議及注意事項</w:t>
            </w:r>
          </w:p>
        </w:tc>
        <w:tc>
          <w:tcPr>
            <w:tcW w:w="3210" w:type="dxa"/>
            <w:vMerge w:val="restart"/>
            <w:tcBorders>
              <w:top w:val="single" w:sz="12" w:space="0" w:color="auto"/>
              <w:bottom w:val="single" w:sz="2" w:space="0" w:color="auto"/>
            </w:tcBorders>
            <w:vAlign w:val="center"/>
          </w:tcPr>
          <w:p w:rsidR="000B267E" w:rsidRPr="00845847" w:rsidRDefault="000B267E" w:rsidP="00BD0B20">
            <w:pPr>
              <w:pStyle w:val="a4"/>
              <w:rPr>
                <w:b w:val="0"/>
                <w:sz w:val="20"/>
                <w:szCs w:val="20"/>
              </w:rPr>
            </w:pPr>
            <w:r w:rsidRPr="00845847">
              <w:rPr>
                <w:rFonts w:hint="eastAsia"/>
                <w:b w:val="0"/>
                <w:sz w:val="20"/>
                <w:szCs w:val="20"/>
              </w:rPr>
              <w:t>辦理情形</w:t>
            </w:r>
          </w:p>
        </w:tc>
      </w:tr>
      <w:tr w:rsidR="000B267E" w:rsidRPr="00845847" w:rsidTr="00A55C90">
        <w:trPr>
          <w:trHeight w:val="20"/>
          <w:tblHeader/>
        </w:trPr>
        <w:tc>
          <w:tcPr>
            <w:tcW w:w="993" w:type="dxa"/>
            <w:tcBorders>
              <w:top w:val="single" w:sz="2" w:space="0" w:color="auto"/>
              <w:bottom w:val="single" w:sz="2" w:space="0" w:color="auto"/>
            </w:tcBorders>
            <w:vAlign w:val="center"/>
          </w:tcPr>
          <w:p w:rsidR="000B267E" w:rsidRPr="00845847" w:rsidRDefault="000B267E" w:rsidP="00722CAB">
            <w:pPr>
              <w:jc w:val="distribute"/>
              <w:rPr>
                <w:rFonts w:ascii="標楷體" w:eastAsia="標楷體" w:hAnsi="標楷體"/>
                <w:sz w:val="20"/>
                <w:szCs w:val="20"/>
              </w:rPr>
            </w:pPr>
            <w:r w:rsidRPr="00845847">
              <w:rPr>
                <w:rFonts w:ascii="標楷體" w:eastAsia="標楷體" w:hAnsi="標楷體" w:hint="eastAsia"/>
                <w:sz w:val="20"/>
                <w:szCs w:val="20"/>
              </w:rPr>
              <w:t>項次</w:t>
            </w:r>
          </w:p>
        </w:tc>
        <w:tc>
          <w:tcPr>
            <w:tcW w:w="6237" w:type="dxa"/>
            <w:tcBorders>
              <w:top w:val="single" w:sz="2" w:space="0" w:color="auto"/>
              <w:bottom w:val="single" w:sz="2" w:space="0" w:color="auto"/>
            </w:tcBorders>
            <w:vAlign w:val="center"/>
          </w:tcPr>
          <w:p w:rsidR="000B267E" w:rsidRPr="00845847" w:rsidRDefault="000B267E" w:rsidP="00722CAB">
            <w:pPr>
              <w:jc w:val="distribute"/>
              <w:rPr>
                <w:rFonts w:ascii="標楷體" w:eastAsia="標楷體" w:hAnsi="標楷體"/>
                <w:sz w:val="20"/>
                <w:szCs w:val="20"/>
              </w:rPr>
            </w:pPr>
            <w:r w:rsidRPr="00845847">
              <w:rPr>
                <w:rFonts w:ascii="標楷體" w:eastAsia="標楷體" w:hAnsi="標楷體" w:hint="eastAsia"/>
                <w:sz w:val="20"/>
                <w:szCs w:val="20"/>
              </w:rPr>
              <w:t>內容</w:t>
            </w:r>
          </w:p>
        </w:tc>
        <w:tc>
          <w:tcPr>
            <w:tcW w:w="3210" w:type="dxa"/>
            <w:vMerge/>
            <w:tcBorders>
              <w:top w:val="nil"/>
              <w:bottom w:val="single" w:sz="2" w:space="0" w:color="auto"/>
            </w:tcBorders>
          </w:tcPr>
          <w:p w:rsidR="000B267E" w:rsidRPr="00845847" w:rsidRDefault="000B267E" w:rsidP="00717395">
            <w:pPr>
              <w:pStyle w:val="af2"/>
              <w:rPr>
                <w:sz w:val="20"/>
                <w:szCs w:val="20"/>
              </w:rPr>
            </w:pPr>
          </w:p>
        </w:tc>
      </w:tr>
      <w:tr w:rsidR="00B7774D" w:rsidRPr="00845847" w:rsidTr="00A55C90">
        <w:trPr>
          <w:trHeight w:val="20"/>
        </w:trPr>
        <w:tc>
          <w:tcPr>
            <w:tcW w:w="993" w:type="dxa"/>
            <w:tcBorders>
              <w:top w:val="single" w:sz="2" w:space="0" w:color="auto"/>
            </w:tcBorders>
          </w:tcPr>
          <w:p w:rsidR="00B7774D" w:rsidRPr="00845847" w:rsidRDefault="00B7774D" w:rsidP="00425FB4">
            <w:pPr>
              <w:pStyle w:val="a3"/>
              <w:spacing w:line="300" w:lineRule="exact"/>
              <w:ind w:left="200" w:hanging="200"/>
              <w:rPr>
                <w:sz w:val="20"/>
                <w:szCs w:val="20"/>
              </w:rPr>
            </w:pPr>
          </w:p>
          <w:p w:rsidR="00B7774D" w:rsidRPr="00845847" w:rsidRDefault="00B7774D" w:rsidP="00425FB4">
            <w:pPr>
              <w:pStyle w:val="a3"/>
              <w:spacing w:line="300" w:lineRule="exact"/>
              <w:ind w:left="200" w:hanging="200"/>
              <w:rPr>
                <w:sz w:val="20"/>
                <w:szCs w:val="20"/>
              </w:rPr>
            </w:pPr>
          </w:p>
          <w:p w:rsidR="00B7774D" w:rsidRDefault="00B7774D" w:rsidP="00425FB4">
            <w:pPr>
              <w:pStyle w:val="a3"/>
              <w:spacing w:line="300" w:lineRule="exact"/>
              <w:ind w:left="200" w:hanging="200"/>
              <w:rPr>
                <w:rFonts w:hint="eastAsia"/>
                <w:sz w:val="20"/>
                <w:szCs w:val="20"/>
              </w:rPr>
            </w:pPr>
            <w:r w:rsidRPr="00845847">
              <w:rPr>
                <w:rFonts w:hint="eastAsia"/>
                <w:sz w:val="20"/>
                <w:szCs w:val="20"/>
              </w:rPr>
              <w:t>第一項</w:t>
            </w:r>
          </w:p>
          <w:p w:rsidR="00C61B60" w:rsidRDefault="00C61B60" w:rsidP="00425FB4">
            <w:pPr>
              <w:pStyle w:val="a3"/>
              <w:spacing w:line="300" w:lineRule="exact"/>
              <w:ind w:left="200" w:hanging="200"/>
              <w:rPr>
                <w:rFonts w:hint="eastAsia"/>
                <w:sz w:val="20"/>
                <w:szCs w:val="20"/>
              </w:rPr>
            </w:pPr>
          </w:p>
          <w:p w:rsidR="00C61B60" w:rsidRDefault="00C61B60" w:rsidP="00425FB4">
            <w:pPr>
              <w:pStyle w:val="a3"/>
              <w:spacing w:line="300" w:lineRule="exact"/>
              <w:ind w:left="200" w:hanging="200"/>
              <w:rPr>
                <w:rFonts w:hint="eastAsia"/>
                <w:sz w:val="20"/>
                <w:szCs w:val="20"/>
              </w:rPr>
            </w:pPr>
          </w:p>
          <w:p w:rsidR="00C61B60" w:rsidRDefault="00C61B60" w:rsidP="00425FB4">
            <w:pPr>
              <w:pStyle w:val="a3"/>
              <w:spacing w:line="300" w:lineRule="exact"/>
              <w:ind w:left="200" w:hanging="200"/>
              <w:rPr>
                <w:rFonts w:hint="eastAsia"/>
                <w:sz w:val="20"/>
                <w:szCs w:val="20"/>
              </w:rPr>
            </w:pPr>
          </w:p>
          <w:p w:rsidR="00C61B60" w:rsidRDefault="00C61B60" w:rsidP="00425FB4">
            <w:pPr>
              <w:pStyle w:val="a3"/>
              <w:spacing w:line="300" w:lineRule="exact"/>
              <w:ind w:left="200" w:hanging="200"/>
              <w:rPr>
                <w:rFonts w:hint="eastAsia"/>
                <w:sz w:val="20"/>
                <w:szCs w:val="20"/>
              </w:rPr>
            </w:pPr>
          </w:p>
          <w:p w:rsidR="00C61B60" w:rsidRDefault="00C61B60" w:rsidP="00425FB4">
            <w:pPr>
              <w:pStyle w:val="a3"/>
              <w:spacing w:line="300" w:lineRule="exact"/>
              <w:ind w:left="200" w:hanging="200"/>
              <w:rPr>
                <w:rFonts w:hint="eastAsia"/>
                <w:sz w:val="20"/>
                <w:szCs w:val="20"/>
              </w:rPr>
            </w:pPr>
          </w:p>
          <w:p w:rsidR="00C61B60" w:rsidRDefault="00C61B60" w:rsidP="00425FB4">
            <w:pPr>
              <w:pStyle w:val="a3"/>
              <w:spacing w:line="300" w:lineRule="exact"/>
              <w:ind w:left="200" w:hanging="200"/>
              <w:rPr>
                <w:rFonts w:hint="eastAsia"/>
                <w:sz w:val="20"/>
                <w:szCs w:val="20"/>
              </w:rPr>
            </w:pPr>
          </w:p>
          <w:p w:rsidR="00C61B60" w:rsidRDefault="00C61B60" w:rsidP="00425FB4">
            <w:pPr>
              <w:pStyle w:val="a3"/>
              <w:spacing w:line="300" w:lineRule="exact"/>
              <w:ind w:left="200" w:hanging="200"/>
              <w:rPr>
                <w:rFonts w:hint="eastAsia"/>
                <w:sz w:val="20"/>
                <w:szCs w:val="20"/>
              </w:rPr>
            </w:pPr>
          </w:p>
          <w:p w:rsidR="00C61B60" w:rsidRPr="00845847" w:rsidRDefault="00C61B60" w:rsidP="00425FB4">
            <w:pPr>
              <w:pStyle w:val="a3"/>
              <w:spacing w:line="300" w:lineRule="exact"/>
              <w:ind w:left="200" w:hanging="200"/>
              <w:rPr>
                <w:sz w:val="20"/>
                <w:szCs w:val="20"/>
              </w:rPr>
            </w:pPr>
          </w:p>
        </w:tc>
        <w:tc>
          <w:tcPr>
            <w:tcW w:w="6237" w:type="dxa"/>
          </w:tcPr>
          <w:p w:rsidR="00B7774D" w:rsidRPr="00845847" w:rsidRDefault="00B7774D" w:rsidP="00425FB4">
            <w:pPr>
              <w:pStyle w:val="a3"/>
              <w:spacing w:line="300" w:lineRule="exact"/>
              <w:ind w:left="200" w:hanging="200"/>
              <w:rPr>
                <w:b/>
                <w:sz w:val="20"/>
                <w:szCs w:val="20"/>
              </w:rPr>
            </w:pPr>
            <w:r w:rsidRPr="00845847">
              <w:rPr>
                <w:rFonts w:hint="eastAsia"/>
                <w:sz w:val="20"/>
                <w:szCs w:val="20"/>
              </w:rPr>
              <w:t>一、</w:t>
            </w:r>
            <w:r w:rsidRPr="00845847">
              <w:rPr>
                <w:b/>
                <w:sz w:val="20"/>
                <w:szCs w:val="20"/>
              </w:rPr>
              <w:t>通案決議</w:t>
            </w:r>
            <w:r w:rsidRPr="00845847">
              <w:rPr>
                <w:rFonts w:hint="eastAsia"/>
                <w:b/>
                <w:sz w:val="20"/>
                <w:szCs w:val="20"/>
              </w:rPr>
              <w:t>部分：</w:t>
            </w:r>
          </w:p>
          <w:p w:rsidR="00B7774D" w:rsidRPr="00845847" w:rsidRDefault="00B7774D" w:rsidP="00425FB4">
            <w:pPr>
              <w:pStyle w:val="a3"/>
              <w:spacing w:line="300" w:lineRule="exact"/>
              <w:ind w:left="200" w:hanging="200"/>
              <w:rPr>
                <w:b/>
                <w:sz w:val="20"/>
                <w:szCs w:val="20"/>
              </w:rPr>
            </w:pPr>
            <w:r w:rsidRPr="00845847">
              <w:rPr>
                <w:rFonts w:hint="eastAsia"/>
                <w:b/>
                <w:sz w:val="20"/>
                <w:szCs w:val="20"/>
              </w:rPr>
              <w:t>單位預算部分</w:t>
            </w:r>
          </w:p>
          <w:p w:rsidR="00B750A1" w:rsidRDefault="00234BC0" w:rsidP="00B750A1">
            <w:pPr>
              <w:pStyle w:val="a3"/>
              <w:spacing w:line="300" w:lineRule="exact"/>
              <w:ind w:left="0" w:firstLineChars="0" w:firstLine="0"/>
              <w:rPr>
                <w:sz w:val="20"/>
                <w:szCs w:val="20"/>
              </w:rPr>
            </w:pPr>
            <w:r w:rsidRPr="00234BC0">
              <w:rPr>
                <w:rFonts w:hint="eastAsia"/>
                <w:sz w:val="20"/>
                <w:szCs w:val="20"/>
              </w:rPr>
              <w:t>104 年度中央政府總預算釋股收入380 億元不予保留。105 年度中央政府總預算釋股收入288 億元</w:t>
            </w:r>
            <w:r w:rsidR="008A3A1E">
              <w:rPr>
                <w:rFonts w:hint="eastAsia"/>
                <w:sz w:val="20"/>
                <w:szCs w:val="20"/>
              </w:rPr>
              <w:t>如下表，</w:t>
            </w:r>
            <w:r w:rsidRPr="00234BC0">
              <w:rPr>
                <w:rFonts w:hint="eastAsia"/>
                <w:sz w:val="20"/>
                <w:szCs w:val="20"/>
              </w:rPr>
              <w:t>倘財政狀況良好，原則不予出售；釋股對象以政府四大基金為限，釋股費用</w:t>
            </w:r>
            <w:proofErr w:type="gramStart"/>
            <w:r w:rsidRPr="00234BC0">
              <w:rPr>
                <w:rFonts w:hint="eastAsia"/>
                <w:sz w:val="20"/>
                <w:szCs w:val="20"/>
              </w:rPr>
              <w:t>併</w:t>
            </w:r>
            <w:proofErr w:type="gramEnd"/>
            <w:r w:rsidRPr="00234BC0">
              <w:rPr>
                <w:rFonts w:hint="eastAsia"/>
                <w:sz w:val="20"/>
                <w:szCs w:val="20"/>
              </w:rPr>
              <w:t>同調整。</w:t>
            </w: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tbl>
            <w:tblPr>
              <w:tblpPr w:leftFromText="180" w:rightFromText="180" w:vertAnchor="page" w:horzAnchor="margin" w:tblpXSpec="center" w:tblpY="15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948"/>
              <w:gridCol w:w="1035"/>
            </w:tblGrid>
            <w:tr w:rsidR="008A3A1E" w:rsidRPr="00845847" w:rsidTr="003715EC">
              <w:tc>
                <w:tcPr>
                  <w:tcW w:w="1591" w:type="dxa"/>
                  <w:shd w:val="clear" w:color="auto" w:fill="auto"/>
                </w:tcPr>
                <w:p w:rsidR="008A3A1E" w:rsidRPr="00845847" w:rsidRDefault="008A3A1E" w:rsidP="008A3A1E">
                  <w:pPr>
                    <w:jc w:val="center"/>
                    <w:rPr>
                      <w:rFonts w:ascii="標楷體" w:eastAsia="標楷體" w:hAnsi="標楷體"/>
                      <w:sz w:val="20"/>
                      <w:szCs w:val="20"/>
                    </w:rPr>
                  </w:pPr>
                  <w:r w:rsidRPr="00845847">
                    <w:rPr>
                      <w:rFonts w:ascii="標楷體" w:eastAsia="標楷體" w:hAnsi="標楷體" w:hint="eastAsia"/>
                      <w:sz w:val="20"/>
                      <w:szCs w:val="20"/>
                    </w:rPr>
                    <w:t>預算編列機關</w:t>
                  </w:r>
                </w:p>
              </w:tc>
              <w:tc>
                <w:tcPr>
                  <w:tcW w:w="1948" w:type="dxa"/>
                  <w:shd w:val="clear" w:color="auto" w:fill="auto"/>
                </w:tcPr>
                <w:p w:rsidR="008A3A1E" w:rsidRPr="00845847" w:rsidRDefault="008A3A1E" w:rsidP="008A3A1E">
                  <w:pPr>
                    <w:jc w:val="center"/>
                    <w:rPr>
                      <w:rFonts w:ascii="標楷體" w:eastAsia="標楷體" w:hAnsi="標楷體"/>
                      <w:sz w:val="20"/>
                      <w:szCs w:val="20"/>
                    </w:rPr>
                  </w:pPr>
                  <w:r w:rsidRPr="00845847">
                    <w:rPr>
                      <w:rFonts w:ascii="標楷體" w:eastAsia="標楷體" w:hAnsi="標楷體" w:hint="eastAsia"/>
                      <w:sz w:val="20"/>
                      <w:szCs w:val="20"/>
                    </w:rPr>
                    <w:t>釋股標的</w:t>
                  </w:r>
                </w:p>
              </w:tc>
              <w:tc>
                <w:tcPr>
                  <w:tcW w:w="1035" w:type="dxa"/>
                  <w:shd w:val="clear" w:color="auto" w:fill="auto"/>
                </w:tcPr>
                <w:p w:rsidR="008A3A1E" w:rsidRPr="00845847" w:rsidRDefault="008A3A1E" w:rsidP="008A3A1E">
                  <w:pPr>
                    <w:jc w:val="center"/>
                    <w:rPr>
                      <w:rFonts w:ascii="標楷體" w:eastAsia="標楷體" w:hAnsi="標楷體"/>
                      <w:sz w:val="20"/>
                      <w:szCs w:val="20"/>
                    </w:rPr>
                  </w:pPr>
                  <w:r w:rsidRPr="00845847">
                    <w:rPr>
                      <w:rFonts w:ascii="標楷體" w:eastAsia="標楷體" w:hAnsi="標楷體" w:hint="eastAsia"/>
                      <w:sz w:val="20"/>
                      <w:szCs w:val="20"/>
                    </w:rPr>
                    <w:t>釋股金額</w:t>
                  </w:r>
                </w:p>
              </w:tc>
            </w:tr>
            <w:tr w:rsidR="008A3A1E" w:rsidRPr="00845847" w:rsidTr="003715EC">
              <w:trPr>
                <w:trHeight w:val="606"/>
              </w:trPr>
              <w:tc>
                <w:tcPr>
                  <w:tcW w:w="1591" w:type="dxa"/>
                  <w:shd w:val="clear" w:color="auto" w:fill="auto"/>
                </w:tcPr>
                <w:p w:rsidR="008A3A1E" w:rsidRPr="00845847" w:rsidRDefault="008A3A1E" w:rsidP="008A3A1E">
                  <w:pPr>
                    <w:autoSpaceDE w:val="0"/>
                    <w:autoSpaceDN w:val="0"/>
                    <w:adjustRightInd w:val="0"/>
                    <w:spacing w:line="260" w:lineRule="exact"/>
                    <w:jc w:val="center"/>
                    <w:rPr>
                      <w:rFonts w:ascii="標楷體" w:eastAsia="標楷體" w:hAnsi="標楷體"/>
                      <w:sz w:val="20"/>
                      <w:szCs w:val="20"/>
                    </w:rPr>
                  </w:pPr>
                  <w:r w:rsidRPr="00845847">
                    <w:rPr>
                      <w:rFonts w:ascii="標楷體" w:eastAsia="標楷體" w:hAnsi="標楷體" w:cs="新細明體" w:hint="eastAsia"/>
                      <w:kern w:val="0"/>
                      <w:sz w:val="20"/>
                      <w:szCs w:val="20"/>
                    </w:rPr>
                    <w:t>財政部</w:t>
                  </w:r>
                </w:p>
              </w:tc>
              <w:tc>
                <w:tcPr>
                  <w:tcW w:w="1948" w:type="dxa"/>
                  <w:shd w:val="clear" w:color="auto" w:fill="auto"/>
                </w:tcPr>
                <w:p w:rsidR="008A3A1E" w:rsidRPr="00845847" w:rsidRDefault="008A3A1E" w:rsidP="008A3A1E">
                  <w:pPr>
                    <w:autoSpaceDE w:val="0"/>
                    <w:autoSpaceDN w:val="0"/>
                    <w:adjustRightInd w:val="0"/>
                    <w:spacing w:line="260" w:lineRule="exact"/>
                    <w:ind w:rightChars="-13" w:right="-31"/>
                    <w:jc w:val="center"/>
                    <w:rPr>
                      <w:rFonts w:ascii="標楷體" w:eastAsia="標楷體" w:hAnsi="標楷體"/>
                      <w:sz w:val="20"/>
                      <w:szCs w:val="20"/>
                    </w:rPr>
                  </w:pPr>
                  <w:r w:rsidRPr="00845847">
                    <w:rPr>
                      <w:rFonts w:ascii="標楷體" w:eastAsia="標楷體" w:hAnsi="標楷體" w:cs="新細明體" w:hint="eastAsia"/>
                      <w:kern w:val="0"/>
                      <w:sz w:val="20"/>
                      <w:szCs w:val="20"/>
                    </w:rPr>
                    <w:t>合作金庫金融控股公司</w:t>
                  </w:r>
                </w:p>
              </w:tc>
              <w:tc>
                <w:tcPr>
                  <w:tcW w:w="1035" w:type="dxa"/>
                  <w:shd w:val="clear" w:color="auto" w:fill="auto"/>
                </w:tcPr>
                <w:p w:rsidR="008A3A1E" w:rsidRPr="00845847" w:rsidRDefault="008A3A1E" w:rsidP="008A3A1E">
                  <w:pPr>
                    <w:autoSpaceDE w:val="0"/>
                    <w:autoSpaceDN w:val="0"/>
                    <w:adjustRightInd w:val="0"/>
                    <w:spacing w:line="260" w:lineRule="exact"/>
                    <w:jc w:val="right"/>
                    <w:rPr>
                      <w:rFonts w:ascii="標楷體" w:eastAsia="標楷體" w:hAnsi="標楷體"/>
                      <w:sz w:val="20"/>
                      <w:szCs w:val="20"/>
                    </w:rPr>
                  </w:pPr>
                  <w:r>
                    <w:rPr>
                      <w:rFonts w:ascii="標楷體" w:eastAsia="標楷體" w:hAnsi="標楷體" w:hint="eastAsia"/>
                      <w:kern w:val="0"/>
                      <w:sz w:val="20"/>
                      <w:szCs w:val="20"/>
                    </w:rPr>
                    <w:t>47</w:t>
                  </w:r>
                  <w:r w:rsidRPr="00845847">
                    <w:rPr>
                      <w:rFonts w:ascii="標楷體" w:eastAsia="標楷體" w:hAnsi="標楷體" w:cs="新細明體" w:hint="eastAsia"/>
                      <w:kern w:val="0"/>
                      <w:sz w:val="20"/>
                      <w:szCs w:val="20"/>
                    </w:rPr>
                    <w:t>億元</w:t>
                  </w:r>
                </w:p>
              </w:tc>
            </w:tr>
            <w:tr w:rsidR="008A3A1E" w:rsidRPr="00845847" w:rsidTr="003715EC">
              <w:tc>
                <w:tcPr>
                  <w:tcW w:w="1591" w:type="dxa"/>
                  <w:shd w:val="clear" w:color="auto" w:fill="auto"/>
                </w:tcPr>
                <w:p w:rsidR="008A3A1E" w:rsidRPr="00845847" w:rsidRDefault="008A3A1E" w:rsidP="008A3A1E">
                  <w:pPr>
                    <w:autoSpaceDE w:val="0"/>
                    <w:autoSpaceDN w:val="0"/>
                    <w:adjustRightInd w:val="0"/>
                    <w:spacing w:line="260" w:lineRule="exact"/>
                    <w:ind w:rightChars="-13" w:right="-31"/>
                    <w:jc w:val="center"/>
                    <w:rPr>
                      <w:rFonts w:ascii="標楷體" w:eastAsia="標楷體" w:hAnsi="標楷體" w:cs="新細明體"/>
                      <w:kern w:val="0"/>
                      <w:sz w:val="20"/>
                      <w:szCs w:val="20"/>
                    </w:rPr>
                  </w:pPr>
                  <w:r w:rsidRPr="00845847">
                    <w:rPr>
                      <w:rFonts w:ascii="標楷體" w:eastAsia="標楷體" w:hAnsi="標楷體" w:cs="新細明體" w:hint="eastAsia"/>
                      <w:kern w:val="0"/>
                      <w:sz w:val="20"/>
                      <w:szCs w:val="20"/>
                    </w:rPr>
                    <w:t>交通部</w:t>
                  </w:r>
                </w:p>
              </w:tc>
              <w:tc>
                <w:tcPr>
                  <w:tcW w:w="1948" w:type="dxa"/>
                  <w:shd w:val="clear" w:color="auto" w:fill="auto"/>
                </w:tcPr>
                <w:p w:rsidR="008A3A1E" w:rsidRPr="00845847" w:rsidRDefault="008A3A1E" w:rsidP="008A3A1E">
                  <w:pPr>
                    <w:spacing w:line="260" w:lineRule="exact"/>
                    <w:jc w:val="center"/>
                    <w:rPr>
                      <w:rFonts w:ascii="標楷體" w:eastAsia="標楷體" w:hAnsi="標楷體"/>
                      <w:sz w:val="20"/>
                      <w:szCs w:val="20"/>
                    </w:rPr>
                  </w:pPr>
                  <w:r w:rsidRPr="00845847">
                    <w:rPr>
                      <w:rFonts w:ascii="標楷體" w:eastAsia="標楷體" w:hAnsi="標楷體" w:hint="eastAsia"/>
                      <w:sz w:val="20"/>
                      <w:szCs w:val="20"/>
                    </w:rPr>
                    <w:t>中華電信公司</w:t>
                  </w:r>
                </w:p>
              </w:tc>
              <w:tc>
                <w:tcPr>
                  <w:tcW w:w="1035" w:type="dxa"/>
                  <w:shd w:val="clear" w:color="auto" w:fill="auto"/>
                </w:tcPr>
                <w:p w:rsidR="008A3A1E" w:rsidRPr="00845847" w:rsidRDefault="008A3A1E" w:rsidP="008A3A1E">
                  <w:pPr>
                    <w:spacing w:line="260" w:lineRule="exact"/>
                    <w:jc w:val="right"/>
                    <w:rPr>
                      <w:rFonts w:ascii="標楷體" w:eastAsia="標楷體" w:hAnsi="標楷體"/>
                      <w:sz w:val="20"/>
                      <w:szCs w:val="20"/>
                    </w:rPr>
                  </w:pPr>
                  <w:r>
                    <w:rPr>
                      <w:rFonts w:ascii="標楷體" w:eastAsia="標楷體" w:hAnsi="標楷體" w:hint="eastAsia"/>
                      <w:kern w:val="0"/>
                      <w:sz w:val="20"/>
                      <w:szCs w:val="20"/>
                    </w:rPr>
                    <w:t>126</w:t>
                  </w:r>
                  <w:r w:rsidRPr="00845847">
                    <w:rPr>
                      <w:rFonts w:ascii="標楷體" w:eastAsia="標楷體" w:hAnsi="標楷體" w:hint="eastAsia"/>
                      <w:kern w:val="0"/>
                      <w:sz w:val="20"/>
                      <w:szCs w:val="20"/>
                    </w:rPr>
                    <w:t>億元</w:t>
                  </w:r>
                </w:p>
              </w:tc>
            </w:tr>
            <w:tr w:rsidR="008A3A1E" w:rsidRPr="00845847" w:rsidTr="003715EC">
              <w:tc>
                <w:tcPr>
                  <w:tcW w:w="1591" w:type="dxa"/>
                  <w:shd w:val="clear" w:color="auto" w:fill="auto"/>
                </w:tcPr>
                <w:p w:rsidR="008A3A1E" w:rsidRPr="00845847" w:rsidRDefault="008A3A1E" w:rsidP="008A3A1E">
                  <w:pPr>
                    <w:autoSpaceDE w:val="0"/>
                    <w:autoSpaceDN w:val="0"/>
                    <w:adjustRightInd w:val="0"/>
                    <w:spacing w:line="260" w:lineRule="exact"/>
                    <w:ind w:rightChars="-13" w:right="-31"/>
                    <w:jc w:val="center"/>
                    <w:rPr>
                      <w:rFonts w:ascii="標楷體" w:eastAsia="標楷體" w:hAnsi="標楷體" w:cs="新細明體"/>
                      <w:kern w:val="0"/>
                      <w:sz w:val="20"/>
                      <w:szCs w:val="20"/>
                    </w:rPr>
                  </w:pPr>
                  <w:r w:rsidRPr="00845847">
                    <w:rPr>
                      <w:rFonts w:ascii="標楷體" w:eastAsia="標楷體" w:hAnsi="標楷體" w:cs="新細明體" w:hint="eastAsia"/>
                      <w:kern w:val="0"/>
                      <w:sz w:val="20"/>
                      <w:szCs w:val="20"/>
                    </w:rPr>
                    <w:t>行政院</w:t>
                  </w:r>
                </w:p>
              </w:tc>
              <w:tc>
                <w:tcPr>
                  <w:tcW w:w="1948" w:type="dxa"/>
                  <w:shd w:val="clear" w:color="auto" w:fill="auto"/>
                </w:tcPr>
                <w:p w:rsidR="008A3A1E" w:rsidRPr="00845847" w:rsidRDefault="008A3A1E" w:rsidP="008A3A1E">
                  <w:pPr>
                    <w:spacing w:line="260" w:lineRule="exact"/>
                    <w:jc w:val="center"/>
                    <w:rPr>
                      <w:rFonts w:ascii="標楷體" w:eastAsia="標楷體" w:hAnsi="標楷體"/>
                      <w:sz w:val="20"/>
                      <w:szCs w:val="20"/>
                    </w:rPr>
                  </w:pPr>
                  <w:r w:rsidRPr="00845847">
                    <w:rPr>
                      <w:rFonts w:ascii="標楷體" w:eastAsia="標楷體" w:hAnsi="標楷體" w:hint="eastAsia"/>
                      <w:sz w:val="20"/>
                      <w:szCs w:val="20"/>
                    </w:rPr>
                    <w:t>台灣積體電路公司</w:t>
                  </w:r>
                </w:p>
              </w:tc>
              <w:tc>
                <w:tcPr>
                  <w:tcW w:w="1035" w:type="dxa"/>
                  <w:shd w:val="clear" w:color="auto" w:fill="auto"/>
                </w:tcPr>
                <w:p w:rsidR="008A3A1E" w:rsidRPr="00845847" w:rsidRDefault="008A3A1E" w:rsidP="008A3A1E">
                  <w:pPr>
                    <w:spacing w:line="260" w:lineRule="exact"/>
                    <w:jc w:val="right"/>
                    <w:rPr>
                      <w:rFonts w:ascii="標楷體" w:eastAsia="標楷體" w:hAnsi="標楷體"/>
                      <w:sz w:val="20"/>
                      <w:szCs w:val="20"/>
                    </w:rPr>
                  </w:pPr>
                  <w:r>
                    <w:rPr>
                      <w:rFonts w:ascii="標楷體" w:eastAsia="標楷體" w:hAnsi="標楷體" w:hint="eastAsia"/>
                      <w:sz w:val="20"/>
                      <w:szCs w:val="20"/>
                    </w:rPr>
                    <w:t>115</w:t>
                  </w:r>
                  <w:r w:rsidRPr="00845847">
                    <w:rPr>
                      <w:rFonts w:ascii="標楷體" w:eastAsia="標楷體" w:hAnsi="標楷體" w:hint="eastAsia"/>
                      <w:sz w:val="20"/>
                      <w:szCs w:val="20"/>
                    </w:rPr>
                    <w:t>億元</w:t>
                  </w:r>
                </w:p>
              </w:tc>
            </w:tr>
            <w:tr w:rsidR="008A3A1E" w:rsidRPr="00845847" w:rsidTr="003715EC">
              <w:tc>
                <w:tcPr>
                  <w:tcW w:w="3539" w:type="dxa"/>
                  <w:gridSpan w:val="2"/>
                  <w:shd w:val="clear" w:color="auto" w:fill="auto"/>
                </w:tcPr>
                <w:p w:rsidR="008A3A1E" w:rsidRPr="00845847" w:rsidRDefault="008A3A1E" w:rsidP="008A3A1E">
                  <w:pPr>
                    <w:spacing w:line="260" w:lineRule="exact"/>
                    <w:jc w:val="center"/>
                    <w:rPr>
                      <w:rFonts w:ascii="標楷體" w:eastAsia="標楷體" w:hAnsi="標楷體"/>
                      <w:sz w:val="20"/>
                      <w:szCs w:val="20"/>
                    </w:rPr>
                  </w:pPr>
                  <w:r w:rsidRPr="00845847">
                    <w:rPr>
                      <w:rFonts w:ascii="標楷體" w:eastAsia="標楷體" w:hAnsi="標楷體" w:hint="eastAsia"/>
                      <w:sz w:val="20"/>
                      <w:szCs w:val="20"/>
                    </w:rPr>
                    <w:t>合計</w:t>
                  </w:r>
                </w:p>
              </w:tc>
              <w:tc>
                <w:tcPr>
                  <w:tcW w:w="1035" w:type="dxa"/>
                  <w:shd w:val="clear" w:color="auto" w:fill="auto"/>
                </w:tcPr>
                <w:p w:rsidR="008A3A1E" w:rsidRPr="00845847" w:rsidRDefault="008A3A1E" w:rsidP="008A3A1E">
                  <w:pPr>
                    <w:spacing w:line="260" w:lineRule="exact"/>
                    <w:jc w:val="right"/>
                    <w:rPr>
                      <w:rFonts w:ascii="標楷體" w:eastAsia="標楷體" w:hAnsi="標楷體"/>
                      <w:sz w:val="20"/>
                      <w:szCs w:val="20"/>
                    </w:rPr>
                  </w:pPr>
                  <w:r>
                    <w:rPr>
                      <w:rFonts w:ascii="標楷體" w:eastAsia="標楷體" w:hAnsi="標楷體" w:hint="eastAsia"/>
                      <w:sz w:val="20"/>
                      <w:szCs w:val="20"/>
                    </w:rPr>
                    <w:t>288</w:t>
                  </w:r>
                  <w:r w:rsidRPr="00845847">
                    <w:rPr>
                      <w:rFonts w:ascii="標楷體" w:eastAsia="標楷體" w:hAnsi="標楷體" w:hint="eastAsia"/>
                      <w:sz w:val="20"/>
                      <w:szCs w:val="20"/>
                    </w:rPr>
                    <w:t>億元</w:t>
                  </w:r>
                </w:p>
              </w:tc>
            </w:tr>
          </w:tbl>
          <w:p w:rsidR="00B7774D" w:rsidRPr="00845847" w:rsidRDefault="00B7774D" w:rsidP="00234BC0">
            <w:pPr>
              <w:pStyle w:val="a3"/>
              <w:ind w:leftChars="1" w:left="8" w:rightChars="17" w:right="41" w:hangingChars="3" w:hanging="6"/>
              <w:rPr>
                <w:sz w:val="20"/>
                <w:szCs w:val="20"/>
              </w:rPr>
            </w:pPr>
          </w:p>
        </w:tc>
        <w:tc>
          <w:tcPr>
            <w:tcW w:w="3210" w:type="dxa"/>
            <w:tcBorders>
              <w:top w:val="single" w:sz="2" w:space="0" w:color="auto"/>
            </w:tcBorders>
          </w:tcPr>
          <w:p w:rsidR="00B7774D" w:rsidRPr="00845847" w:rsidRDefault="00B7774D" w:rsidP="00425FB4">
            <w:pPr>
              <w:pStyle w:val="a3"/>
              <w:spacing w:line="300" w:lineRule="exact"/>
              <w:ind w:left="0" w:firstLineChars="0" w:firstLine="0"/>
              <w:rPr>
                <w:sz w:val="20"/>
                <w:szCs w:val="20"/>
              </w:rPr>
            </w:pPr>
          </w:p>
          <w:p w:rsidR="00B7774D" w:rsidRPr="00845847" w:rsidRDefault="00B7774D" w:rsidP="00425FB4">
            <w:pPr>
              <w:pStyle w:val="a3"/>
              <w:spacing w:line="300" w:lineRule="exact"/>
              <w:ind w:left="0" w:firstLineChars="0" w:firstLine="0"/>
              <w:rPr>
                <w:sz w:val="20"/>
                <w:szCs w:val="20"/>
              </w:rPr>
            </w:pPr>
          </w:p>
          <w:p w:rsidR="00054361" w:rsidRPr="00845847" w:rsidRDefault="00054361" w:rsidP="00E32BA6">
            <w:pPr>
              <w:pStyle w:val="a3"/>
              <w:spacing w:line="300" w:lineRule="exact"/>
              <w:ind w:left="0" w:firstLineChars="0" w:firstLine="0"/>
              <w:rPr>
                <w:sz w:val="20"/>
                <w:szCs w:val="20"/>
              </w:rPr>
            </w:pPr>
            <w:proofErr w:type="gramStart"/>
            <w:r w:rsidRPr="00845847">
              <w:rPr>
                <w:rFonts w:hint="eastAsia"/>
                <w:sz w:val="20"/>
                <w:szCs w:val="20"/>
              </w:rPr>
              <w:t>本</w:t>
            </w:r>
            <w:r w:rsidR="004751C7">
              <w:rPr>
                <w:rFonts w:hint="eastAsia"/>
                <w:sz w:val="20"/>
                <w:szCs w:val="20"/>
              </w:rPr>
              <w:t>署</w:t>
            </w:r>
            <w:r w:rsidRPr="00845847">
              <w:rPr>
                <w:rFonts w:hint="eastAsia"/>
                <w:sz w:val="20"/>
                <w:szCs w:val="20"/>
              </w:rPr>
              <w:t>無</w:t>
            </w:r>
            <w:proofErr w:type="gramEnd"/>
            <w:r w:rsidRPr="00845847">
              <w:rPr>
                <w:rFonts w:hint="eastAsia"/>
                <w:sz w:val="20"/>
                <w:szCs w:val="20"/>
              </w:rPr>
              <w:t>此項決議應辦事項。</w:t>
            </w:r>
          </w:p>
          <w:p w:rsidR="00B7774D" w:rsidRDefault="00B7774D"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Pr="00845847" w:rsidRDefault="00E32BA6" w:rsidP="00425FB4">
            <w:pPr>
              <w:pStyle w:val="a3"/>
              <w:spacing w:line="300" w:lineRule="exact"/>
              <w:ind w:left="0" w:firstLineChars="0" w:firstLine="0"/>
              <w:rPr>
                <w:sz w:val="20"/>
                <w:szCs w:val="20"/>
              </w:rPr>
            </w:pPr>
          </w:p>
        </w:tc>
      </w:tr>
      <w:tr w:rsidR="00B7774D" w:rsidRPr="00845847" w:rsidTr="00A55C90">
        <w:trPr>
          <w:trHeight w:val="74"/>
        </w:trPr>
        <w:tc>
          <w:tcPr>
            <w:tcW w:w="993" w:type="dxa"/>
          </w:tcPr>
          <w:p w:rsidR="00C61B60" w:rsidRPr="00845847" w:rsidRDefault="00C61B60" w:rsidP="00C61B60">
            <w:pPr>
              <w:pStyle w:val="a3"/>
              <w:spacing w:line="300" w:lineRule="exact"/>
              <w:ind w:left="200" w:hanging="200"/>
              <w:rPr>
                <w:rFonts w:hint="eastAsia"/>
                <w:sz w:val="20"/>
                <w:szCs w:val="20"/>
              </w:rPr>
            </w:pPr>
            <w:r w:rsidRPr="00845847">
              <w:rPr>
                <w:rFonts w:hint="eastAsia"/>
                <w:sz w:val="20"/>
                <w:szCs w:val="20"/>
              </w:rPr>
              <w:t>第二項</w:t>
            </w: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hangingChars="110"/>
              <w:rPr>
                <w:rFonts w:hint="eastAsia"/>
                <w:sz w:val="20"/>
                <w:szCs w:val="20"/>
              </w:rPr>
            </w:pPr>
            <w:r w:rsidRPr="00845847">
              <w:rPr>
                <w:rFonts w:hint="eastAsia"/>
                <w:sz w:val="20"/>
                <w:szCs w:val="20"/>
              </w:rPr>
              <w:lastRenderedPageBreak/>
              <w:t>第三項</w:t>
            </w: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Pr="00845847" w:rsidRDefault="00C61B60" w:rsidP="00C61B60">
            <w:pPr>
              <w:pStyle w:val="a3"/>
              <w:spacing w:line="300" w:lineRule="exact"/>
              <w:ind w:left="200" w:hanging="200"/>
              <w:rPr>
                <w:rFonts w:hint="eastAsia"/>
                <w:sz w:val="20"/>
                <w:szCs w:val="20"/>
              </w:rPr>
            </w:pPr>
            <w:r w:rsidRPr="00845847">
              <w:rPr>
                <w:rFonts w:hint="eastAsia"/>
                <w:sz w:val="20"/>
                <w:szCs w:val="20"/>
              </w:rPr>
              <w:t>第四項</w:t>
            </w:r>
          </w:p>
          <w:p w:rsidR="00C61B60" w:rsidRPr="00845847" w:rsidRDefault="00C61B60" w:rsidP="00C61B60">
            <w:pPr>
              <w:pStyle w:val="a3"/>
              <w:spacing w:line="300" w:lineRule="exact"/>
              <w:ind w:hangingChars="110"/>
              <w:rPr>
                <w:rFonts w:hint="eastAsia"/>
                <w:sz w:val="20"/>
                <w:szCs w:val="20"/>
              </w:rPr>
            </w:pPr>
          </w:p>
          <w:p w:rsidR="004A041E" w:rsidRDefault="004A041E" w:rsidP="0044285F">
            <w:pPr>
              <w:pStyle w:val="a3"/>
              <w:spacing w:line="300" w:lineRule="exact"/>
              <w:ind w:left="200" w:hanging="200"/>
              <w:rPr>
                <w:rFonts w:hint="eastAsia"/>
                <w:sz w:val="20"/>
                <w:szCs w:val="20"/>
              </w:rPr>
            </w:pPr>
          </w:p>
          <w:p w:rsidR="00C61B60" w:rsidRDefault="00C61B60" w:rsidP="0044285F">
            <w:pPr>
              <w:pStyle w:val="a3"/>
              <w:spacing w:line="300" w:lineRule="exact"/>
              <w:ind w:left="200" w:hanging="200"/>
              <w:rPr>
                <w:rFonts w:hint="eastAsia"/>
                <w:sz w:val="20"/>
                <w:szCs w:val="20"/>
              </w:rPr>
            </w:pPr>
          </w:p>
          <w:p w:rsidR="00C61B60" w:rsidRPr="00845847" w:rsidRDefault="00C61B60" w:rsidP="00C61B60">
            <w:pPr>
              <w:pStyle w:val="a3"/>
              <w:spacing w:line="300" w:lineRule="exact"/>
              <w:ind w:left="200" w:hanging="200"/>
              <w:rPr>
                <w:rFonts w:hint="eastAsia"/>
                <w:sz w:val="20"/>
                <w:szCs w:val="20"/>
              </w:rPr>
            </w:pPr>
            <w:r w:rsidRPr="00845847">
              <w:rPr>
                <w:rFonts w:hint="eastAsia"/>
                <w:sz w:val="20"/>
                <w:szCs w:val="20"/>
              </w:rPr>
              <w:t>第五項</w:t>
            </w: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Pr="00845847" w:rsidRDefault="00C61B60" w:rsidP="00C61B60">
            <w:pPr>
              <w:pStyle w:val="a3"/>
              <w:spacing w:line="300" w:lineRule="exact"/>
              <w:ind w:left="200" w:hanging="200"/>
              <w:rPr>
                <w:rFonts w:hint="eastAsia"/>
                <w:sz w:val="20"/>
                <w:szCs w:val="20"/>
              </w:rPr>
            </w:pPr>
            <w:r w:rsidRPr="00845847">
              <w:rPr>
                <w:rFonts w:hint="eastAsia"/>
                <w:sz w:val="20"/>
                <w:szCs w:val="20"/>
              </w:rPr>
              <w:t>第六項</w:t>
            </w:r>
          </w:p>
          <w:p w:rsidR="00C61B60" w:rsidRPr="00845847" w:rsidRDefault="00C61B60" w:rsidP="00C61B60">
            <w:pPr>
              <w:pStyle w:val="a3"/>
              <w:spacing w:line="300" w:lineRule="exact"/>
              <w:ind w:left="200" w:hanging="200"/>
              <w:rPr>
                <w:rFonts w:hint="eastAsia"/>
                <w:sz w:val="20"/>
                <w:szCs w:val="20"/>
              </w:rPr>
            </w:pPr>
          </w:p>
          <w:p w:rsidR="00C61B60" w:rsidRPr="00845847" w:rsidRDefault="00C61B60" w:rsidP="00C61B60">
            <w:pPr>
              <w:pStyle w:val="a3"/>
              <w:spacing w:line="300" w:lineRule="exact"/>
              <w:ind w:left="200" w:hanging="200"/>
              <w:rPr>
                <w:rFonts w:hint="eastAsia"/>
                <w:sz w:val="20"/>
                <w:szCs w:val="20"/>
              </w:rPr>
            </w:pPr>
            <w:r w:rsidRPr="00845847">
              <w:rPr>
                <w:rFonts w:hint="eastAsia"/>
                <w:sz w:val="20"/>
                <w:szCs w:val="20"/>
              </w:rPr>
              <w:t>第七項</w:t>
            </w: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Pr="00845847" w:rsidRDefault="00C61B60" w:rsidP="00C61B60">
            <w:pPr>
              <w:pStyle w:val="a3"/>
              <w:spacing w:line="300" w:lineRule="exact"/>
              <w:ind w:left="200" w:hanging="200"/>
              <w:rPr>
                <w:rFonts w:hint="eastAsia"/>
                <w:sz w:val="20"/>
                <w:szCs w:val="20"/>
              </w:rPr>
            </w:pPr>
            <w:r w:rsidRPr="00845847">
              <w:rPr>
                <w:rFonts w:hint="eastAsia"/>
                <w:sz w:val="20"/>
                <w:szCs w:val="20"/>
              </w:rPr>
              <w:t>第八項</w:t>
            </w: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r w:rsidRPr="00845847">
              <w:rPr>
                <w:rFonts w:hint="eastAsia"/>
                <w:sz w:val="20"/>
                <w:szCs w:val="20"/>
              </w:rPr>
              <w:t>第九項</w:t>
            </w: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p>
          <w:p w:rsidR="00C61B60" w:rsidRDefault="00C61B60" w:rsidP="00C61B60">
            <w:pPr>
              <w:pStyle w:val="a3"/>
              <w:spacing w:line="300" w:lineRule="exact"/>
              <w:ind w:left="200" w:hanging="200"/>
              <w:rPr>
                <w:rFonts w:hint="eastAsia"/>
                <w:sz w:val="20"/>
                <w:szCs w:val="20"/>
              </w:rPr>
            </w:pPr>
            <w:r>
              <w:rPr>
                <w:rFonts w:hint="eastAsia"/>
                <w:sz w:val="20"/>
                <w:szCs w:val="20"/>
              </w:rPr>
              <w:t>第十九</w:t>
            </w:r>
            <w:r w:rsidRPr="00466387">
              <w:rPr>
                <w:rFonts w:hint="eastAsia"/>
                <w:sz w:val="20"/>
                <w:szCs w:val="20"/>
              </w:rPr>
              <w:t>項</w:t>
            </w:r>
          </w:p>
          <w:p w:rsidR="00C61B60" w:rsidRPr="00845847" w:rsidRDefault="00C61B60" w:rsidP="00C61B60">
            <w:pPr>
              <w:pStyle w:val="a3"/>
              <w:spacing w:line="300" w:lineRule="exact"/>
              <w:ind w:left="200" w:hanging="200"/>
              <w:rPr>
                <w:rFonts w:hint="eastAsia"/>
                <w:sz w:val="20"/>
                <w:szCs w:val="20"/>
              </w:rPr>
            </w:pPr>
          </w:p>
          <w:p w:rsidR="00C61B60" w:rsidRPr="00845847" w:rsidRDefault="00C61B60" w:rsidP="0044285F">
            <w:pPr>
              <w:pStyle w:val="a3"/>
              <w:spacing w:line="300" w:lineRule="exact"/>
              <w:ind w:left="200" w:hanging="200"/>
              <w:rPr>
                <w:sz w:val="20"/>
                <w:szCs w:val="20"/>
              </w:rPr>
            </w:pPr>
          </w:p>
        </w:tc>
        <w:tc>
          <w:tcPr>
            <w:tcW w:w="6237" w:type="dxa"/>
          </w:tcPr>
          <w:p w:rsidR="00B750A1" w:rsidRPr="00845847" w:rsidRDefault="00234BC0" w:rsidP="00B750A1">
            <w:pPr>
              <w:spacing w:line="300" w:lineRule="exact"/>
              <w:ind w:rightChars="17" w:right="41"/>
              <w:jc w:val="both"/>
              <w:rPr>
                <w:rFonts w:ascii="標楷體" w:eastAsia="標楷體" w:hAnsi="標楷體"/>
                <w:sz w:val="20"/>
                <w:szCs w:val="20"/>
              </w:rPr>
            </w:pPr>
            <w:proofErr w:type="gramStart"/>
            <w:r w:rsidRPr="00234BC0">
              <w:rPr>
                <w:rFonts w:ascii="標楷體" w:eastAsia="標楷體" w:hAnsi="標楷體" w:hint="eastAsia"/>
                <w:sz w:val="20"/>
                <w:szCs w:val="20"/>
              </w:rPr>
              <w:lastRenderedPageBreak/>
              <w:t>105</w:t>
            </w:r>
            <w:proofErr w:type="gramEnd"/>
            <w:r w:rsidRPr="00234BC0">
              <w:rPr>
                <w:rFonts w:ascii="標楷體" w:eastAsia="標楷體" w:hAnsi="標楷體" w:hint="eastAsia"/>
                <w:sz w:val="20"/>
                <w:szCs w:val="20"/>
              </w:rPr>
              <w:t>年度中央政府總預算案針對各機關及所屬統</w:t>
            </w:r>
            <w:proofErr w:type="gramStart"/>
            <w:r w:rsidRPr="00234BC0">
              <w:rPr>
                <w:rFonts w:ascii="標楷體" w:eastAsia="標楷體" w:hAnsi="標楷體" w:hint="eastAsia"/>
                <w:sz w:val="20"/>
                <w:szCs w:val="20"/>
              </w:rPr>
              <w:t>刪</w:t>
            </w:r>
            <w:proofErr w:type="gramEnd"/>
            <w:r w:rsidRPr="00234BC0">
              <w:rPr>
                <w:rFonts w:ascii="標楷體" w:eastAsia="標楷體" w:hAnsi="標楷體" w:hint="eastAsia"/>
                <w:sz w:val="20"/>
                <w:szCs w:val="20"/>
              </w:rPr>
              <w:t>項目如下：</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1.</w:t>
            </w:r>
            <w:r w:rsidR="00234BC0" w:rsidRPr="00234BC0">
              <w:rPr>
                <w:rFonts w:ascii="標楷體" w:eastAsia="標楷體" w:hAnsi="標楷體" w:hint="eastAsia"/>
                <w:sz w:val="20"/>
                <w:szCs w:val="20"/>
              </w:rPr>
              <w:t>健保保險補助：除海岸巡防總局及所屬補助第四類被保險人保險費不</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外，其餘統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5%；另隨同減列內政部補助第三類被保險人及其眷屬保險費7億8,821萬5,000元、教育部與國民及學前教育署補助第一類被保險人及其眷屬保險費8,645萬元、勞動部補助</w:t>
            </w:r>
            <w:proofErr w:type="gramStart"/>
            <w:r w:rsidR="00234BC0" w:rsidRPr="00234BC0">
              <w:rPr>
                <w:rFonts w:ascii="標楷體" w:eastAsia="標楷體" w:hAnsi="標楷體" w:hint="eastAsia"/>
                <w:sz w:val="20"/>
                <w:szCs w:val="20"/>
              </w:rPr>
              <w:t>第一類至第二</w:t>
            </w:r>
            <w:proofErr w:type="gramEnd"/>
            <w:r w:rsidR="00234BC0" w:rsidRPr="00234BC0">
              <w:rPr>
                <w:rFonts w:ascii="標楷體" w:eastAsia="標楷體" w:hAnsi="標楷體" w:hint="eastAsia"/>
                <w:sz w:val="20"/>
                <w:szCs w:val="20"/>
              </w:rPr>
              <w:t>類被保險人及其眷屬保險費24億5,425萬5,000元、衛生</w:t>
            </w:r>
            <w:proofErr w:type="gramStart"/>
            <w:r w:rsidR="00234BC0" w:rsidRPr="00234BC0">
              <w:rPr>
                <w:rFonts w:ascii="標楷體" w:eastAsia="標楷體" w:hAnsi="標楷體" w:hint="eastAsia"/>
                <w:sz w:val="20"/>
                <w:szCs w:val="20"/>
              </w:rPr>
              <w:t>福利部與社會</w:t>
            </w:r>
            <w:proofErr w:type="gramEnd"/>
            <w:r w:rsidR="00234BC0" w:rsidRPr="00234BC0">
              <w:rPr>
                <w:rFonts w:ascii="標楷體" w:eastAsia="標楷體" w:hAnsi="標楷體" w:hint="eastAsia"/>
                <w:sz w:val="20"/>
                <w:szCs w:val="20"/>
              </w:rPr>
              <w:t>及家庭署補助</w:t>
            </w:r>
            <w:proofErr w:type="gramStart"/>
            <w:r w:rsidR="00234BC0" w:rsidRPr="00234BC0">
              <w:rPr>
                <w:rFonts w:ascii="標楷體" w:eastAsia="標楷體" w:hAnsi="標楷體" w:hint="eastAsia"/>
                <w:sz w:val="20"/>
                <w:szCs w:val="20"/>
              </w:rPr>
              <w:t>第一類至第三</w:t>
            </w:r>
            <w:proofErr w:type="gramEnd"/>
            <w:r w:rsidR="00234BC0" w:rsidRPr="00234BC0">
              <w:rPr>
                <w:rFonts w:ascii="標楷體" w:eastAsia="標楷體" w:hAnsi="標楷體" w:hint="eastAsia"/>
                <w:sz w:val="20"/>
                <w:szCs w:val="20"/>
              </w:rPr>
              <w:t>類被保險人及其眷屬保險費3億3,614萬6,000元，以及政府應負擔健保費法定下限差額27億元。</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2.</w:t>
            </w:r>
            <w:r w:rsidRPr="00845847">
              <w:rPr>
                <w:rFonts w:ascii="標楷體" w:eastAsia="標楷體" w:hAnsi="標楷體" w:hint="eastAsia"/>
                <w:sz w:val="20"/>
                <w:szCs w:val="20"/>
              </w:rPr>
              <w:t>大陸地區旅費：統</w:t>
            </w:r>
            <w:proofErr w:type="gramStart"/>
            <w:r w:rsidRPr="00845847">
              <w:rPr>
                <w:rFonts w:ascii="標楷體" w:eastAsia="標楷體" w:hAnsi="標楷體" w:hint="eastAsia"/>
                <w:sz w:val="20"/>
                <w:szCs w:val="20"/>
              </w:rPr>
              <w:t>刪</w:t>
            </w:r>
            <w:proofErr w:type="gramEnd"/>
            <w:r w:rsidR="00234BC0">
              <w:rPr>
                <w:rFonts w:ascii="標楷體" w:eastAsia="標楷體" w:hAnsi="標楷體" w:hint="eastAsia"/>
                <w:sz w:val="20"/>
                <w:szCs w:val="20"/>
              </w:rPr>
              <w:t>3</w:t>
            </w:r>
            <w:r w:rsidRPr="00845847">
              <w:rPr>
                <w:rFonts w:ascii="標楷體" w:eastAsia="標楷體" w:hAnsi="標楷體" w:hint="eastAsia"/>
                <w:sz w:val="20"/>
                <w:szCs w:val="20"/>
              </w:rPr>
              <w:t>%。</w:t>
            </w:r>
          </w:p>
          <w:p w:rsidR="00B750A1" w:rsidRPr="00845847" w:rsidRDefault="00234BC0" w:rsidP="00577CF3">
            <w:pPr>
              <w:spacing w:line="300" w:lineRule="exact"/>
              <w:ind w:left="200" w:hangingChars="100" w:hanging="200"/>
              <w:jc w:val="both"/>
              <w:rPr>
                <w:rFonts w:ascii="標楷體" w:eastAsia="標楷體" w:hAnsi="標楷體"/>
                <w:sz w:val="20"/>
                <w:szCs w:val="20"/>
              </w:rPr>
            </w:pPr>
            <w:r>
              <w:rPr>
                <w:rFonts w:ascii="標楷體" w:eastAsia="標楷體" w:hAnsi="標楷體" w:hint="eastAsia"/>
                <w:sz w:val="20"/>
                <w:szCs w:val="20"/>
              </w:rPr>
              <w:t>3.</w:t>
            </w:r>
            <w:r w:rsidRPr="00234BC0">
              <w:rPr>
                <w:rFonts w:ascii="標楷體" w:eastAsia="標楷體" w:hAnsi="標楷體" w:hint="eastAsia"/>
                <w:sz w:val="20"/>
                <w:szCs w:val="20"/>
              </w:rPr>
              <w:t>委辦費：除人事行政總處、公務人力發展中心、中央選舉委員會及所屬、公務人員保障暨培訓委員會、外交部主管、教育部主管、法務部主管、職業</w:t>
            </w:r>
            <w:proofErr w:type="gramStart"/>
            <w:r w:rsidRPr="00234BC0">
              <w:rPr>
                <w:rFonts w:ascii="標楷體" w:eastAsia="標楷體" w:hAnsi="標楷體" w:hint="eastAsia"/>
                <w:sz w:val="20"/>
                <w:szCs w:val="20"/>
              </w:rPr>
              <w:t>安全衛生署</w:t>
            </w:r>
            <w:proofErr w:type="gramEnd"/>
            <w:r w:rsidRPr="00234BC0">
              <w:rPr>
                <w:rFonts w:ascii="標楷體" w:eastAsia="標楷體" w:hAnsi="標楷體" w:hint="eastAsia"/>
                <w:sz w:val="20"/>
                <w:szCs w:val="20"/>
              </w:rPr>
              <w:t>危險性機械及設備檢查與管理、動植物防疫檢疫局及所屬屠宰衛生檢查、畜禽藥物殘留檢測及檢疫偵測犬業務、衛生福利部推動性別暴力防治、社會救助業務、規劃建立社會工作專業、保護服務業務、健全醫療衛生體系、</w:t>
            </w:r>
            <w:proofErr w:type="gramStart"/>
            <w:r w:rsidRPr="00234BC0">
              <w:rPr>
                <w:rFonts w:ascii="標楷體" w:eastAsia="標楷體" w:hAnsi="標楷體" w:hint="eastAsia"/>
                <w:sz w:val="20"/>
                <w:szCs w:val="20"/>
              </w:rPr>
              <w:t>醫</w:t>
            </w:r>
            <w:proofErr w:type="gramEnd"/>
            <w:r w:rsidRPr="00234BC0">
              <w:rPr>
                <w:rFonts w:ascii="標楷體" w:eastAsia="標楷體" w:hAnsi="標楷體" w:hint="eastAsia"/>
                <w:sz w:val="20"/>
                <w:szCs w:val="20"/>
              </w:rPr>
              <w:t>事人力培育與訓練、健全緊急醫療照護網絡、長照服務量能提升計畫、推動身心障礙醫療復建網絡、推動長期照顧服務體系及長照服務網業務、食品藥物管理署科技發展工作、食品業務及藥</w:t>
            </w:r>
            <w:proofErr w:type="gramStart"/>
            <w:r w:rsidRPr="00234BC0">
              <w:rPr>
                <w:rFonts w:ascii="標楷體" w:eastAsia="標楷體" w:hAnsi="標楷體" w:hint="eastAsia"/>
                <w:sz w:val="20"/>
                <w:szCs w:val="20"/>
              </w:rPr>
              <w:t>粧</w:t>
            </w:r>
            <w:proofErr w:type="gramEnd"/>
            <w:r w:rsidRPr="00234BC0">
              <w:rPr>
                <w:rFonts w:ascii="標楷體" w:eastAsia="標楷體" w:hAnsi="標楷體" w:hint="eastAsia"/>
                <w:sz w:val="20"/>
                <w:szCs w:val="20"/>
              </w:rPr>
              <w:t>業務、社會及家庭署辦理推展身心障礙者福利服務、文化部主管不</w:t>
            </w:r>
            <w:proofErr w:type="gramStart"/>
            <w:r w:rsidRPr="00234BC0">
              <w:rPr>
                <w:rFonts w:ascii="標楷體" w:eastAsia="標楷體" w:hAnsi="標楷體" w:hint="eastAsia"/>
                <w:sz w:val="20"/>
                <w:szCs w:val="20"/>
              </w:rPr>
              <w:t>刪</w:t>
            </w:r>
            <w:proofErr w:type="gramEnd"/>
            <w:r w:rsidRPr="00234BC0">
              <w:rPr>
                <w:rFonts w:ascii="標楷體" w:eastAsia="標楷體" w:hAnsi="標楷體" w:hint="eastAsia"/>
                <w:sz w:val="20"/>
                <w:szCs w:val="20"/>
              </w:rPr>
              <w:t>；工業局工業技術升級輔導計畫、標準檢驗局及所屬辦理國家度量衡標準實驗室整體運作及民生化學計量標準計畫、智慧財產局統</w:t>
            </w:r>
            <w:proofErr w:type="gramStart"/>
            <w:r w:rsidRPr="00234BC0">
              <w:rPr>
                <w:rFonts w:ascii="標楷體" w:eastAsia="標楷體" w:hAnsi="標楷體" w:hint="eastAsia"/>
                <w:sz w:val="20"/>
                <w:szCs w:val="20"/>
              </w:rPr>
              <w:t>刪</w:t>
            </w:r>
            <w:proofErr w:type="gramEnd"/>
            <w:r w:rsidRPr="00234BC0">
              <w:rPr>
                <w:rFonts w:ascii="標楷體" w:eastAsia="標楷體" w:hAnsi="標楷體" w:hint="eastAsia"/>
                <w:sz w:val="20"/>
                <w:szCs w:val="20"/>
              </w:rPr>
              <w:t>1%外，其餘統</w:t>
            </w:r>
            <w:proofErr w:type="gramStart"/>
            <w:r w:rsidRPr="00234BC0">
              <w:rPr>
                <w:rFonts w:ascii="標楷體" w:eastAsia="標楷體" w:hAnsi="標楷體" w:hint="eastAsia"/>
                <w:sz w:val="20"/>
                <w:szCs w:val="20"/>
              </w:rPr>
              <w:t>刪</w:t>
            </w:r>
            <w:proofErr w:type="gramEnd"/>
            <w:r w:rsidRPr="00234BC0">
              <w:rPr>
                <w:rFonts w:ascii="標楷體" w:eastAsia="標楷體" w:hAnsi="標楷體" w:hint="eastAsia"/>
                <w:sz w:val="20"/>
                <w:szCs w:val="20"/>
              </w:rPr>
              <w:t>3%，其中行政院、國家發展委員會、文化園區管理局、客家委員會及所屬、考試院、銓敘部、審計部、內政部、營建署及所屬、警政署及所屬、消</w:t>
            </w:r>
            <w:proofErr w:type="gramStart"/>
            <w:r w:rsidRPr="00234BC0">
              <w:rPr>
                <w:rFonts w:ascii="標楷體" w:eastAsia="標楷體" w:hAnsi="標楷體" w:hint="eastAsia"/>
                <w:sz w:val="20"/>
                <w:szCs w:val="20"/>
              </w:rPr>
              <w:t>防署</w:t>
            </w:r>
            <w:proofErr w:type="gramEnd"/>
            <w:r w:rsidRPr="00234BC0">
              <w:rPr>
                <w:rFonts w:ascii="標楷體" w:eastAsia="標楷體" w:hAnsi="標楷體" w:hint="eastAsia"/>
                <w:sz w:val="20"/>
                <w:szCs w:val="20"/>
              </w:rPr>
              <w:t>及所屬、移民署、國防部、國防部所屬、國庫署、交通部、中央氣象局、觀光局及所屬、公路總局及所屬、勞動及職業安全衛生研究所、農業委員會、農業試驗所、茶業改良場、種苗改良繁殖場、衛生福利部、疾病管制署、社會及家庭署、環境保護署、環境檢驗所、新竹科學工業園區管理局及所屬、中部科學工業園區管理局及所屬改以其他項目刪減替代，科目自行調整。</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4.</w:t>
            </w:r>
            <w:r w:rsidR="00234BC0" w:rsidRPr="00234BC0">
              <w:rPr>
                <w:rFonts w:ascii="標楷體" w:eastAsia="標楷體" w:hAnsi="標楷體" w:hint="eastAsia"/>
                <w:sz w:val="20"/>
                <w:szCs w:val="20"/>
              </w:rPr>
              <w:t>軍事裝備設施、房屋建築、車輛及辦公器具、設施及機械設備養護費：除人事行政總處及所屬、中央選舉委員會及所屬、立法院主管、公務人員保障暨培訓委員會、國家文官學院及所屬、監察院、警政署及所</w:t>
            </w:r>
            <w:r w:rsidR="00234BC0" w:rsidRPr="00234BC0">
              <w:rPr>
                <w:rFonts w:ascii="標楷體" w:eastAsia="標楷體" w:hAnsi="標楷體" w:hint="eastAsia"/>
                <w:sz w:val="20"/>
                <w:szCs w:val="20"/>
              </w:rPr>
              <w:lastRenderedPageBreak/>
              <w:t>屬、外交部駐外機構業務計畫、法務部主管、衛生福利部社會救助業務、推動長期照顧服務體系及長照服務網業務、食品藥物管理署科技發展工作、食品業務及藥</w:t>
            </w:r>
            <w:proofErr w:type="gramStart"/>
            <w:r w:rsidR="00234BC0" w:rsidRPr="00234BC0">
              <w:rPr>
                <w:rFonts w:ascii="標楷體" w:eastAsia="標楷體" w:hAnsi="標楷體" w:hint="eastAsia"/>
                <w:sz w:val="20"/>
                <w:szCs w:val="20"/>
              </w:rPr>
              <w:t>粧</w:t>
            </w:r>
            <w:proofErr w:type="gramEnd"/>
            <w:r w:rsidR="00234BC0" w:rsidRPr="00234BC0">
              <w:rPr>
                <w:rFonts w:ascii="標楷體" w:eastAsia="標楷體" w:hAnsi="標楷體" w:hint="eastAsia"/>
                <w:sz w:val="20"/>
                <w:szCs w:val="20"/>
              </w:rPr>
              <w:t>業務、海洋巡防總局艦艇歲</w:t>
            </w:r>
            <w:proofErr w:type="gramStart"/>
            <w:r w:rsidR="00234BC0" w:rsidRPr="00234BC0">
              <w:rPr>
                <w:rFonts w:ascii="標楷體" w:eastAsia="標楷體" w:hAnsi="標楷體" w:hint="eastAsia"/>
                <w:sz w:val="20"/>
                <w:szCs w:val="20"/>
              </w:rPr>
              <w:t>修定保料配件</w:t>
            </w:r>
            <w:proofErr w:type="gramEnd"/>
            <w:r w:rsidR="00234BC0" w:rsidRPr="00234BC0">
              <w:rPr>
                <w:rFonts w:ascii="標楷體" w:eastAsia="標楷體" w:hAnsi="標楷體" w:hint="eastAsia"/>
                <w:sz w:val="20"/>
                <w:szCs w:val="20"/>
              </w:rPr>
              <w:t>及機械儀器養護費不</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外，其餘統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3%，其中中央研究院、行政院、主計總處、國家發展委員會、客家委員會及所屬、國家通訊傳播委員會、審計部、審計部臺北市審計處、</w:t>
            </w:r>
            <w:proofErr w:type="gramStart"/>
            <w:r w:rsidR="00234BC0" w:rsidRPr="00234BC0">
              <w:rPr>
                <w:rFonts w:ascii="標楷體" w:eastAsia="標楷體" w:hAnsi="標楷體" w:hint="eastAsia"/>
                <w:sz w:val="20"/>
                <w:szCs w:val="20"/>
              </w:rPr>
              <w:t>審計部新北市</w:t>
            </w:r>
            <w:proofErr w:type="gramEnd"/>
            <w:r w:rsidR="00234BC0" w:rsidRPr="00234BC0">
              <w:rPr>
                <w:rFonts w:ascii="標楷體" w:eastAsia="標楷體" w:hAnsi="標楷體" w:hint="eastAsia"/>
                <w:sz w:val="20"/>
                <w:szCs w:val="20"/>
              </w:rPr>
              <w:t>審計處、審計部桃園市審計處、審計部</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中市審計處、審計部</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南市審計處、審計部高雄市審計處、營建署及所屬、中央警察大學、消防署及所屬、移民署、國防部、國防部所屬、國庫署、賦稅署、</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北國稅局、高雄國稅局、北區國稅局及所屬、中區國稅局及所屬、南區國稅局及所屬、關務署及所屬、國有財產署及所屬、財政資訊中心、國家圖書館、國立公共資訊圖書館、國立教育廣播電臺、國家教育研究院、標準檢驗局及所屬、中小企業處、交通部、民用航空局、中央氣象局、觀光局及所屬、運輸研究所、公路總局及所屬、僑務委員會、原子能委員會、放射性物料管理局、農業委員會、水土保持局、農業試驗所、林業試驗所、農業藥物毒物試驗所、特有生物研究保育中心、茶業改良場、桃園區農業改良場、漁業署及所屬、衛生福利部、疾病管制署、食品藥物管理署、國民</w:t>
            </w:r>
            <w:proofErr w:type="gramStart"/>
            <w:r w:rsidR="00234BC0" w:rsidRPr="00234BC0">
              <w:rPr>
                <w:rFonts w:ascii="標楷體" w:eastAsia="標楷體" w:hAnsi="標楷體" w:hint="eastAsia"/>
                <w:sz w:val="20"/>
                <w:szCs w:val="20"/>
              </w:rPr>
              <w:t>健康署</w:t>
            </w:r>
            <w:proofErr w:type="gramEnd"/>
            <w:r w:rsidR="00234BC0" w:rsidRPr="00234BC0">
              <w:rPr>
                <w:rFonts w:ascii="標楷體" w:eastAsia="標楷體" w:hAnsi="標楷體" w:hint="eastAsia"/>
                <w:sz w:val="20"/>
                <w:szCs w:val="20"/>
              </w:rPr>
              <w:t>、國家中醫藥研究所、環境保護署、環境檢驗所、環境保護人員訓練所、海岸巡防署主管改以其他項目刪減替代，科目自行調整。</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5.</w:t>
            </w:r>
            <w:r w:rsidR="00234BC0" w:rsidRPr="00234BC0">
              <w:rPr>
                <w:rFonts w:ascii="標楷體" w:eastAsia="標楷體" w:hAnsi="標楷體" w:hint="eastAsia"/>
                <w:sz w:val="20"/>
                <w:szCs w:val="20"/>
              </w:rPr>
              <w:t>設備及投資：除資產作價投資、中央研究院、人事行政總處及所屬、國立故宮博物院故宮南部院區籌建計畫、中央選舉委員會及所屬、立法院主管、司法院司法</w:t>
            </w:r>
            <w:proofErr w:type="gramStart"/>
            <w:r w:rsidR="00234BC0" w:rsidRPr="00234BC0">
              <w:rPr>
                <w:rFonts w:ascii="標楷體" w:eastAsia="標楷體" w:hAnsi="標楷體" w:hint="eastAsia"/>
                <w:sz w:val="20"/>
                <w:szCs w:val="20"/>
              </w:rPr>
              <w:t>機關擴遷建</w:t>
            </w:r>
            <w:proofErr w:type="gramEnd"/>
            <w:r w:rsidR="00234BC0" w:rsidRPr="00234BC0">
              <w:rPr>
                <w:rFonts w:ascii="標楷體" w:eastAsia="標楷體" w:hAnsi="標楷體" w:hint="eastAsia"/>
                <w:sz w:val="20"/>
                <w:szCs w:val="20"/>
              </w:rPr>
              <w:t>計畫、智慧財產法院司法</w:t>
            </w:r>
            <w:proofErr w:type="gramStart"/>
            <w:r w:rsidR="00234BC0" w:rsidRPr="00234BC0">
              <w:rPr>
                <w:rFonts w:ascii="標楷體" w:eastAsia="標楷體" w:hAnsi="標楷體" w:hint="eastAsia"/>
                <w:sz w:val="20"/>
                <w:szCs w:val="20"/>
              </w:rPr>
              <w:t>機關擴遷建</w:t>
            </w:r>
            <w:proofErr w:type="gramEnd"/>
            <w:r w:rsidR="00234BC0" w:rsidRPr="00234BC0">
              <w:rPr>
                <w:rFonts w:ascii="標楷體" w:eastAsia="標楷體" w:hAnsi="標楷體" w:hint="eastAsia"/>
                <w:sz w:val="20"/>
                <w:szCs w:val="20"/>
              </w:rPr>
              <w:t>計畫、臺灣高等法院司法</w:t>
            </w:r>
            <w:proofErr w:type="gramStart"/>
            <w:r w:rsidR="00234BC0" w:rsidRPr="00234BC0">
              <w:rPr>
                <w:rFonts w:ascii="標楷體" w:eastAsia="標楷體" w:hAnsi="標楷體" w:hint="eastAsia"/>
                <w:sz w:val="20"/>
                <w:szCs w:val="20"/>
              </w:rPr>
              <w:t>機關擴遷建</w:t>
            </w:r>
            <w:proofErr w:type="gramEnd"/>
            <w:r w:rsidR="00234BC0" w:rsidRPr="00234BC0">
              <w:rPr>
                <w:rFonts w:ascii="標楷體" w:eastAsia="標楷體" w:hAnsi="標楷體" w:hint="eastAsia"/>
                <w:sz w:val="20"/>
                <w:szCs w:val="20"/>
              </w:rPr>
              <w:t>計畫、臺灣</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北地方法院營建工程、臺灣彰化地方法院司法</w:t>
            </w:r>
            <w:proofErr w:type="gramStart"/>
            <w:r w:rsidR="00234BC0" w:rsidRPr="00234BC0">
              <w:rPr>
                <w:rFonts w:ascii="標楷體" w:eastAsia="標楷體" w:hAnsi="標楷體" w:hint="eastAsia"/>
                <w:sz w:val="20"/>
                <w:szCs w:val="20"/>
              </w:rPr>
              <w:t>機關擴遷建</w:t>
            </w:r>
            <w:proofErr w:type="gramEnd"/>
            <w:r w:rsidR="00234BC0" w:rsidRPr="00234BC0">
              <w:rPr>
                <w:rFonts w:ascii="標楷體" w:eastAsia="標楷體" w:hAnsi="標楷體" w:hint="eastAsia"/>
                <w:sz w:val="20"/>
                <w:szCs w:val="20"/>
              </w:rPr>
              <w:t>計畫、臺灣</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南地方法院營建工程預算、公務人員保障暨培訓委員會、國家文官學院及所屬、監察院、警政署及所屬、中央警察大學、外交部駐外機構業務計畫、購置駐外機構館舍計畫與</w:t>
            </w:r>
            <w:proofErr w:type="gramStart"/>
            <w:r w:rsidR="00234BC0" w:rsidRPr="00234BC0">
              <w:rPr>
                <w:rFonts w:ascii="標楷體" w:eastAsia="標楷體" w:hAnsi="標楷體" w:hint="eastAsia"/>
                <w:sz w:val="20"/>
                <w:szCs w:val="20"/>
              </w:rPr>
              <w:t>汰換駐</w:t>
            </w:r>
            <w:proofErr w:type="gramEnd"/>
            <w:r w:rsidR="00234BC0" w:rsidRPr="00234BC0">
              <w:rPr>
                <w:rFonts w:ascii="標楷體" w:eastAsia="標楷體" w:hAnsi="標楷體" w:hint="eastAsia"/>
                <w:sz w:val="20"/>
                <w:szCs w:val="20"/>
              </w:rPr>
              <w:t>外機構公務車預算、財政部臺灣土地銀行股份有限公司以前年度未分配盈餘轉列增資相關經費、法務部主管、衛生福利部</w:t>
            </w:r>
            <w:proofErr w:type="gramStart"/>
            <w:r w:rsidR="00234BC0" w:rsidRPr="00234BC0">
              <w:rPr>
                <w:rFonts w:ascii="標楷體" w:eastAsia="標楷體" w:hAnsi="標楷體" w:hint="eastAsia"/>
                <w:sz w:val="20"/>
                <w:szCs w:val="20"/>
              </w:rPr>
              <w:t>醫</w:t>
            </w:r>
            <w:proofErr w:type="gramEnd"/>
            <w:r w:rsidR="00234BC0" w:rsidRPr="00234BC0">
              <w:rPr>
                <w:rFonts w:ascii="標楷體" w:eastAsia="標楷體" w:hAnsi="標楷體" w:hint="eastAsia"/>
                <w:sz w:val="20"/>
                <w:szCs w:val="20"/>
              </w:rPr>
              <w:t>事人力培育與訓練、緊急醫療照護網絡、食品藥物管理署科技發展工作、食品業務及藥</w:t>
            </w:r>
            <w:proofErr w:type="gramStart"/>
            <w:r w:rsidR="00234BC0" w:rsidRPr="00234BC0">
              <w:rPr>
                <w:rFonts w:ascii="標楷體" w:eastAsia="標楷體" w:hAnsi="標楷體" w:hint="eastAsia"/>
                <w:sz w:val="20"/>
                <w:szCs w:val="20"/>
              </w:rPr>
              <w:t>粧</w:t>
            </w:r>
            <w:proofErr w:type="gramEnd"/>
            <w:r w:rsidR="00234BC0" w:rsidRPr="00234BC0">
              <w:rPr>
                <w:rFonts w:ascii="標楷體" w:eastAsia="標楷體" w:hAnsi="標楷體" w:hint="eastAsia"/>
                <w:sz w:val="20"/>
                <w:szCs w:val="20"/>
              </w:rPr>
              <w:t>業務、中央健康</w:t>
            </w:r>
            <w:proofErr w:type="gramStart"/>
            <w:r w:rsidR="00234BC0" w:rsidRPr="00234BC0">
              <w:rPr>
                <w:rFonts w:ascii="標楷體" w:eastAsia="標楷體" w:hAnsi="標楷體" w:hint="eastAsia"/>
                <w:sz w:val="20"/>
                <w:szCs w:val="20"/>
              </w:rPr>
              <w:t>保險署</w:t>
            </w:r>
            <w:proofErr w:type="gramEnd"/>
            <w:r w:rsidR="00234BC0" w:rsidRPr="00234BC0">
              <w:rPr>
                <w:rFonts w:ascii="標楷體" w:eastAsia="標楷體" w:hAnsi="標楷體" w:hint="eastAsia"/>
                <w:sz w:val="20"/>
                <w:szCs w:val="20"/>
              </w:rPr>
              <w:t>、海岸巡防署南沙太平島交通基礎整建工程計畫、</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北港海巡基地、</w:t>
            </w:r>
            <w:proofErr w:type="gramStart"/>
            <w:r w:rsidR="00234BC0" w:rsidRPr="00234BC0">
              <w:rPr>
                <w:rFonts w:ascii="標楷體" w:eastAsia="標楷體" w:hAnsi="標楷體" w:hint="eastAsia"/>
                <w:sz w:val="20"/>
                <w:szCs w:val="20"/>
              </w:rPr>
              <w:t>海巡岸際</w:t>
            </w:r>
            <w:proofErr w:type="gramEnd"/>
            <w:r w:rsidR="00234BC0" w:rsidRPr="00234BC0">
              <w:rPr>
                <w:rFonts w:ascii="標楷體" w:eastAsia="標楷體" w:hAnsi="標楷體" w:hint="eastAsia"/>
                <w:sz w:val="20"/>
                <w:szCs w:val="20"/>
              </w:rPr>
              <w:t>雷達系統換裝計畫、海洋巡防總局艦艇特別檢驗（大修）經費、強化</w:t>
            </w:r>
            <w:proofErr w:type="gramStart"/>
            <w:r w:rsidR="00234BC0" w:rsidRPr="00234BC0">
              <w:rPr>
                <w:rFonts w:ascii="標楷體" w:eastAsia="標楷體" w:hAnsi="標楷體" w:hint="eastAsia"/>
                <w:sz w:val="20"/>
                <w:szCs w:val="20"/>
              </w:rPr>
              <w:t>海巡編裝</w:t>
            </w:r>
            <w:proofErr w:type="gramEnd"/>
            <w:r w:rsidR="00234BC0" w:rsidRPr="00234BC0">
              <w:rPr>
                <w:rFonts w:ascii="標楷體" w:eastAsia="標楷體" w:hAnsi="標楷體" w:hint="eastAsia"/>
                <w:sz w:val="20"/>
                <w:szCs w:val="20"/>
              </w:rPr>
              <w:t>發展方案、國軍退除役官兵輔導委員會公務病床轉型護理之家相關預算不</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w:t>
            </w:r>
            <w:proofErr w:type="gramStart"/>
            <w:r w:rsidR="00234BC0" w:rsidRPr="00234BC0">
              <w:rPr>
                <w:rFonts w:ascii="標楷體" w:eastAsia="標楷體" w:hAnsi="標楷體" w:hint="eastAsia"/>
                <w:sz w:val="20"/>
                <w:szCs w:val="20"/>
              </w:rPr>
              <w:t>科技部增撥</w:t>
            </w:r>
            <w:proofErr w:type="gramEnd"/>
            <w:r w:rsidR="00234BC0" w:rsidRPr="00234BC0">
              <w:rPr>
                <w:rFonts w:ascii="標楷體" w:eastAsia="標楷體" w:hAnsi="標楷體" w:hint="eastAsia"/>
                <w:sz w:val="20"/>
                <w:szCs w:val="20"/>
              </w:rPr>
              <w:t>國家科學技術發展基金統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1%；教育部主管、文化部主管統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3%外，其餘統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5%，其中行政院、國家發展委員會、國家通訊傳播委員會、司法院、最高法院、最高行政法院、</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北高等行政法院、</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中高等行政法院、高雄高等行政法院、公務員懲戒委員會、法官學院、智慧財產法院、臺灣高等法院、臺灣高等法院臺中分院、臺灣高等法院臺南分院、臺灣高等法院高雄分院、臺灣高等法院花蓮分院、臺灣</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北地方法院、臺灣士林地方法院、臺灣新北地方法院、臺灣新竹地方法院、臺灣苗栗地方法院、臺灣</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中地方法院、臺灣南投地方法院、臺灣彰化地方法院、臺灣雲林地方法院、</w:t>
            </w:r>
            <w:r w:rsidR="00234BC0" w:rsidRPr="00234BC0">
              <w:rPr>
                <w:rFonts w:ascii="標楷體" w:eastAsia="標楷體" w:hAnsi="標楷體" w:hint="eastAsia"/>
                <w:sz w:val="20"/>
                <w:szCs w:val="20"/>
              </w:rPr>
              <w:lastRenderedPageBreak/>
              <w:t>臺灣嘉義地方法院、臺灣</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南地方法院、臺灣橋頭地方法院、臺灣高雄地方法院、臺灣屏東地方法院、臺灣</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東地方法院、臺灣花蓮地方法院、臺灣宜蘭地方法院、臺灣基隆地方法院、臺灣澎湖地方法院、臺灣高雄少年及家事法院、福建高等法院金門分院、福建金門地方法院、福建連江地方法院、審計部臺北市審計處、</w:t>
            </w:r>
            <w:proofErr w:type="gramStart"/>
            <w:r w:rsidR="00234BC0" w:rsidRPr="00234BC0">
              <w:rPr>
                <w:rFonts w:ascii="標楷體" w:eastAsia="標楷體" w:hAnsi="標楷體" w:hint="eastAsia"/>
                <w:sz w:val="20"/>
                <w:szCs w:val="20"/>
              </w:rPr>
              <w:t>審計部新北市</w:t>
            </w:r>
            <w:proofErr w:type="gramEnd"/>
            <w:r w:rsidR="00234BC0" w:rsidRPr="00234BC0">
              <w:rPr>
                <w:rFonts w:ascii="標楷體" w:eastAsia="標楷體" w:hAnsi="標楷體" w:hint="eastAsia"/>
                <w:sz w:val="20"/>
                <w:szCs w:val="20"/>
              </w:rPr>
              <w:t>審計處、審計部桃園市審計處、審計部</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中市審計處、審計部</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南市審計處、審計部高雄市審計處、內政部、營建署及所屬、消防署及所屬、移民署、空中勤務總隊、國防部所屬、財政部、國庫署、賦稅署、</w:t>
            </w:r>
            <w:proofErr w:type="gramStart"/>
            <w:r w:rsidR="00234BC0" w:rsidRPr="00234BC0">
              <w:rPr>
                <w:rFonts w:ascii="標楷體" w:eastAsia="標楷體" w:hAnsi="標楷體" w:hint="eastAsia"/>
                <w:sz w:val="20"/>
                <w:szCs w:val="20"/>
              </w:rPr>
              <w:t>臺</w:t>
            </w:r>
            <w:proofErr w:type="gramEnd"/>
            <w:r w:rsidR="00234BC0" w:rsidRPr="00234BC0">
              <w:rPr>
                <w:rFonts w:ascii="標楷體" w:eastAsia="標楷體" w:hAnsi="標楷體" w:hint="eastAsia"/>
                <w:sz w:val="20"/>
                <w:szCs w:val="20"/>
              </w:rPr>
              <w:t>北國稅局、高雄國稅局、北區國稅局及所屬、中區國稅局及所屬、南區國稅局及所屬、國有財產署及所屬、財政資訊中心、教育部、國民及學前教育署、國家圖書館、國立公共資訊圖書館、國立教育廣播電臺、國家教育研究院、工業局、中小企業處、民用航空局、中央氣象局、觀光局及所屬、運輸研究所、公路總局及所屬、僑務委員會、農業委員會、特有生物研究保育中心、漁業署及所屬、環境保護署、環境檢驗所、環境保護人員訓練所、海岸巡防署主管改以其他項目刪減替代，科目自行調整。</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6.</w:t>
            </w:r>
            <w:r w:rsidR="00234BC0" w:rsidRPr="00234BC0">
              <w:rPr>
                <w:rFonts w:ascii="標楷體" w:eastAsia="標楷體" w:hAnsi="標楷體" w:hint="eastAsia"/>
                <w:sz w:val="20"/>
                <w:szCs w:val="20"/>
              </w:rPr>
              <w:t>對國內團體之捐助與政府機關間之補助：除法律義務支出、中央研究院、警政署及所屬、外交部、教育部主管、法務部主管、中小企業處、漁業署捐助各級漁會辦理臺灣地區各漁業通訊電臺營運輔導、衛生福利部財團法人國家衛生研究院發展計畫、社會救助業務、保護服務業務、健全醫療衛生體系、</w:t>
            </w:r>
            <w:proofErr w:type="gramStart"/>
            <w:r w:rsidR="00234BC0" w:rsidRPr="00234BC0">
              <w:rPr>
                <w:rFonts w:ascii="標楷體" w:eastAsia="標楷體" w:hAnsi="標楷體" w:hint="eastAsia"/>
                <w:sz w:val="20"/>
                <w:szCs w:val="20"/>
              </w:rPr>
              <w:t>醫</w:t>
            </w:r>
            <w:proofErr w:type="gramEnd"/>
            <w:r w:rsidR="00234BC0" w:rsidRPr="00234BC0">
              <w:rPr>
                <w:rFonts w:ascii="標楷體" w:eastAsia="標楷體" w:hAnsi="標楷體" w:hint="eastAsia"/>
                <w:sz w:val="20"/>
                <w:szCs w:val="20"/>
              </w:rPr>
              <w:t>事人力培育與訓練之捐助、健全緊急醫療照護網絡、食品藥物管理署科技發展工作、食品業務及藥</w:t>
            </w:r>
            <w:proofErr w:type="gramStart"/>
            <w:r w:rsidR="00234BC0" w:rsidRPr="00234BC0">
              <w:rPr>
                <w:rFonts w:ascii="標楷體" w:eastAsia="標楷體" w:hAnsi="標楷體" w:hint="eastAsia"/>
                <w:sz w:val="20"/>
                <w:szCs w:val="20"/>
              </w:rPr>
              <w:t>粧</w:t>
            </w:r>
            <w:proofErr w:type="gramEnd"/>
            <w:r w:rsidR="00234BC0" w:rsidRPr="00234BC0">
              <w:rPr>
                <w:rFonts w:ascii="標楷體" w:eastAsia="標楷體" w:hAnsi="標楷體" w:hint="eastAsia"/>
                <w:sz w:val="20"/>
                <w:szCs w:val="20"/>
              </w:rPr>
              <w:t>業務、中央健康</w:t>
            </w:r>
            <w:proofErr w:type="gramStart"/>
            <w:r w:rsidR="00234BC0" w:rsidRPr="00234BC0">
              <w:rPr>
                <w:rFonts w:ascii="標楷體" w:eastAsia="標楷體" w:hAnsi="標楷體" w:hint="eastAsia"/>
                <w:sz w:val="20"/>
                <w:szCs w:val="20"/>
              </w:rPr>
              <w:t>保險署</w:t>
            </w:r>
            <w:proofErr w:type="gramEnd"/>
            <w:r w:rsidR="00234BC0" w:rsidRPr="00234BC0">
              <w:rPr>
                <w:rFonts w:ascii="標楷體" w:eastAsia="標楷體" w:hAnsi="標楷體" w:hint="eastAsia"/>
                <w:sz w:val="20"/>
                <w:szCs w:val="20"/>
              </w:rPr>
              <w:t>、社會及家庭署長照服務量能提升計畫、推動身心障礙者福利服務、文化部主管、</w:t>
            </w:r>
            <w:proofErr w:type="gramStart"/>
            <w:r w:rsidR="00234BC0" w:rsidRPr="00234BC0">
              <w:rPr>
                <w:rFonts w:ascii="標楷體" w:eastAsia="標楷體" w:hAnsi="標楷體" w:hint="eastAsia"/>
                <w:sz w:val="20"/>
                <w:szCs w:val="20"/>
              </w:rPr>
              <w:t>科技部對國家</w:t>
            </w:r>
            <w:proofErr w:type="gramEnd"/>
            <w:r w:rsidR="00234BC0" w:rsidRPr="00234BC0">
              <w:rPr>
                <w:rFonts w:ascii="標楷體" w:eastAsia="標楷體" w:hAnsi="標楷體" w:hint="eastAsia"/>
                <w:sz w:val="20"/>
                <w:szCs w:val="20"/>
              </w:rPr>
              <w:t>災害防救科技中心、財團法人國家實驗研究院與國家同步輻射研究中心之捐助不</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；經濟部科技預算、工業局工業技術升級輔導計畫、智慧財產局統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1%外，其餘統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3%，其中行政院、內政部、消防署及所屬、移民署、財政部、交通部、觀光局及所屬、公路總局及所屬、核能研究所、農業委員會、水土保持局、</w:t>
            </w:r>
            <w:proofErr w:type="gramStart"/>
            <w:r w:rsidR="00234BC0" w:rsidRPr="00234BC0">
              <w:rPr>
                <w:rFonts w:ascii="標楷體" w:eastAsia="標楷體" w:hAnsi="標楷體" w:hint="eastAsia"/>
                <w:sz w:val="20"/>
                <w:szCs w:val="20"/>
              </w:rPr>
              <w:t>農糧署及</w:t>
            </w:r>
            <w:proofErr w:type="gramEnd"/>
            <w:r w:rsidR="00234BC0" w:rsidRPr="00234BC0">
              <w:rPr>
                <w:rFonts w:ascii="標楷體" w:eastAsia="標楷體" w:hAnsi="標楷體" w:hint="eastAsia"/>
                <w:sz w:val="20"/>
                <w:szCs w:val="20"/>
              </w:rPr>
              <w:t>所屬、衛生福利部、疾病管制署、環境保護署、新竹科學工業園區管理局及所屬改以其他項目刪減替代，科目自行調整。</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7.</w:t>
            </w:r>
            <w:r w:rsidR="00234BC0" w:rsidRPr="00234BC0">
              <w:rPr>
                <w:rFonts w:ascii="標楷體" w:eastAsia="標楷體" w:hAnsi="標楷體" w:hint="eastAsia"/>
                <w:sz w:val="20"/>
                <w:szCs w:val="20"/>
              </w:rPr>
              <w:t>對地方政府之補助：除法律義務支出、一般性補助款、教育部主管、法務部主管、衛生福利部長照服務量能提升計畫、社會救助業務、健全緊急醫療照護網絡、食品藥物管理署科技發展工作、食品業務及藥</w:t>
            </w:r>
            <w:proofErr w:type="gramStart"/>
            <w:r w:rsidR="00234BC0" w:rsidRPr="00234BC0">
              <w:rPr>
                <w:rFonts w:ascii="標楷體" w:eastAsia="標楷體" w:hAnsi="標楷體" w:hint="eastAsia"/>
                <w:sz w:val="20"/>
                <w:szCs w:val="20"/>
              </w:rPr>
              <w:t>粧</w:t>
            </w:r>
            <w:proofErr w:type="gramEnd"/>
            <w:r w:rsidR="00234BC0" w:rsidRPr="00234BC0">
              <w:rPr>
                <w:rFonts w:ascii="標楷體" w:eastAsia="標楷體" w:hAnsi="標楷體" w:hint="eastAsia"/>
                <w:sz w:val="20"/>
                <w:szCs w:val="20"/>
              </w:rPr>
              <w:t>業務、中央健康</w:t>
            </w:r>
            <w:proofErr w:type="gramStart"/>
            <w:r w:rsidR="00234BC0" w:rsidRPr="00234BC0">
              <w:rPr>
                <w:rFonts w:ascii="標楷體" w:eastAsia="標楷體" w:hAnsi="標楷體" w:hint="eastAsia"/>
                <w:sz w:val="20"/>
                <w:szCs w:val="20"/>
              </w:rPr>
              <w:t>保險署</w:t>
            </w:r>
            <w:proofErr w:type="gramEnd"/>
            <w:r w:rsidR="00234BC0" w:rsidRPr="00234BC0">
              <w:rPr>
                <w:rFonts w:ascii="標楷體" w:eastAsia="標楷體" w:hAnsi="標楷體" w:hint="eastAsia"/>
                <w:sz w:val="20"/>
                <w:szCs w:val="20"/>
              </w:rPr>
              <w:t>、社會及家庭署長照服務量能提升計畫、推動身心障礙者福利服務、文化部主管不</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外，其餘統</w:t>
            </w:r>
            <w:proofErr w:type="gramStart"/>
            <w:r w:rsidR="00234BC0" w:rsidRPr="00234BC0">
              <w:rPr>
                <w:rFonts w:ascii="標楷體" w:eastAsia="標楷體" w:hAnsi="標楷體" w:hint="eastAsia"/>
                <w:sz w:val="20"/>
                <w:szCs w:val="20"/>
              </w:rPr>
              <w:t>刪</w:t>
            </w:r>
            <w:proofErr w:type="gramEnd"/>
            <w:r w:rsidR="00234BC0" w:rsidRPr="00234BC0">
              <w:rPr>
                <w:rFonts w:ascii="標楷體" w:eastAsia="標楷體" w:hAnsi="標楷體" w:hint="eastAsia"/>
                <w:sz w:val="20"/>
                <w:szCs w:val="20"/>
              </w:rPr>
              <w:t>4%，其中內政部、營建署及所屬、消</w:t>
            </w:r>
            <w:proofErr w:type="gramStart"/>
            <w:r w:rsidR="00234BC0" w:rsidRPr="00234BC0">
              <w:rPr>
                <w:rFonts w:ascii="標楷體" w:eastAsia="標楷體" w:hAnsi="標楷體" w:hint="eastAsia"/>
                <w:sz w:val="20"/>
                <w:szCs w:val="20"/>
              </w:rPr>
              <w:t>防署</w:t>
            </w:r>
            <w:proofErr w:type="gramEnd"/>
            <w:r w:rsidR="00234BC0" w:rsidRPr="00234BC0">
              <w:rPr>
                <w:rFonts w:ascii="標楷體" w:eastAsia="標楷體" w:hAnsi="標楷體" w:hint="eastAsia"/>
                <w:sz w:val="20"/>
                <w:szCs w:val="20"/>
              </w:rPr>
              <w:t>及所屬、移民署、公路總局及所屬、動植物防疫檢疫局及所屬、衛生</w:t>
            </w:r>
            <w:proofErr w:type="gramStart"/>
            <w:r w:rsidR="00234BC0" w:rsidRPr="00234BC0">
              <w:rPr>
                <w:rFonts w:ascii="標楷體" w:eastAsia="標楷體" w:hAnsi="標楷體" w:hint="eastAsia"/>
                <w:sz w:val="20"/>
                <w:szCs w:val="20"/>
              </w:rPr>
              <w:t>福利部改以</w:t>
            </w:r>
            <w:proofErr w:type="gramEnd"/>
            <w:r w:rsidR="00234BC0" w:rsidRPr="00234BC0">
              <w:rPr>
                <w:rFonts w:ascii="標楷體" w:eastAsia="標楷體" w:hAnsi="標楷體" w:hint="eastAsia"/>
                <w:sz w:val="20"/>
                <w:szCs w:val="20"/>
              </w:rPr>
              <w:t>其他項目刪減替代，科目自行調整。</w:t>
            </w:r>
          </w:p>
          <w:p w:rsidR="00B750A1" w:rsidRPr="00845847"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8.</w:t>
            </w:r>
            <w:r w:rsidR="00234BC0" w:rsidRPr="00234BC0">
              <w:rPr>
                <w:rFonts w:ascii="標楷體" w:eastAsia="標楷體" w:hAnsi="標楷體" w:hint="eastAsia"/>
                <w:sz w:val="20"/>
                <w:szCs w:val="20"/>
              </w:rPr>
              <w:t>空中勤務總隊「飛機維護5年中程計畫」經費減列7,120萬元，科目自行調整。</w:t>
            </w:r>
          </w:p>
          <w:p w:rsidR="00B750A1" w:rsidRDefault="00B750A1" w:rsidP="00577CF3">
            <w:pPr>
              <w:spacing w:line="300" w:lineRule="exact"/>
              <w:ind w:left="200" w:hangingChars="100" w:hanging="200"/>
              <w:jc w:val="both"/>
              <w:rPr>
                <w:rFonts w:ascii="標楷體" w:eastAsia="標楷體" w:hAnsi="標楷體"/>
                <w:sz w:val="20"/>
                <w:szCs w:val="20"/>
              </w:rPr>
            </w:pPr>
            <w:r w:rsidRPr="00845847">
              <w:rPr>
                <w:rFonts w:ascii="標楷體" w:eastAsia="標楷體" w:hAnsi="標楷體"/>
                <w:sz w:val="20"/>
                <w:szCs w:val="20"/>
              </w:rPr>
              <w:t>9.</w:t>
            </w:r>
            <w:r w:rsidR="00234BC0" w:rsidRPr="00234BC0">
              <w:rPr>
                <w:rFonts w:ascii="標楷體" w:eastAsia="標楷體" w:hAnsi="標楷體" w:hint="eastAsia"/>
                <w:sz w:val="20"/>
                <w:szCs w:val="20"/>
              </w:rPr>
              <w:t>賦稅署「地方政府遺產及贈與稅款短少補助」減列8億8,122萬7,000元，科目自行調整。</w:t>
            </w:r>
          </w:p>
          <w:p w:rsidR="00433608" w:rsidRDefault="00433608" w:rsidP="00D140E0">
            <w:pPr>
              <w:pStyle w:val="a3"/>
              <w:spacing w:line="300" w:lineRule="exact"/>
              <w:ind w:left="0" w:firstLineChars="200" w:firstLine="400"/>
              <w:rPr>
                <w:sz w:val="20"/>
                <w:szCs w:val="20"/>
              </w:rPr>
            </w:pPr>
            <w:proofErr w:type="gramStart"/>
            <w:r w:rsidRPr="00433608">
              <w:rPr>
                <w:rFonts w:hint="eastAsia"/>
                <w:sz w:val="20"/>
                <w:szCs w:val="20"/>
              </w:rPr>
              <w:lastRenderedPageBreak/>
              <w:t>105</w:t>
            </w:r>
            <w:proofErr w:type="gramEnd"/>
            <w:r w:rsidRPr="00433608">
              <w:rPr>
                <w:rFonts w:hint="eastAsia"/>
                <w:sz w:val="20"/>
                <w:szCs w:val="20"/>
              </w:rPr>
              <w:t>年度中央政府總預算案中各機關委辦費共編列342億7,130萬9,000元，較</w:t>
            </w:r>
            <w:proofErr w:type="gramStart"/>
            <w:r w:rsidRPr="00433608">
              <w:rPr>
                <w:rFonts w:hint="eastAsia"/>
                <w:sz w:val="20"/>
                <w:szCs w:val="20"/>
              </w:rPr>
              <w:t>104</w:t>
            </w:r>
            <w:proofErr w:type="gramEnd"/>
            <w:r w:rsidRPr="00433608">
              <w:rPr>
                <w:rFonts w:hint="eastAsia"/>
                <w:sz w:val="20"/>
                <w:szCs w:val="20"/>
              </w:rPr>
              <w:t>年度法定預算數289億餘元及</w:t>
            </w:r>
            <w:proofErr w:type="gramStart"/>
            <w:r w:rsidRPr="00433608">
              <w:rPr>
                <w:rFonts w:hint="eastAsia"/>
                <w:sz w:val="20"/>
                <w:szCs w:val="20"/>
              </w:rPr>
              <w:t>103</w:t>
            </w:r>
            <w:proofErr w:type="gramEnd"/>
            <w:r w:rsidRPr="00433608">
              <w:rPr>
                <w:rFonts w:hint="eastAsia"/>
                <w:sz w:val="20"/>
                <w:szCs w:val="20"/>
              </w:rPr>
              <w:t>年度決算數269億餘元，分別增加18.37%及27.27%，更較5年前</w:t>
            </w:r>
            <w:proofErr w:type="gramStart"/>
            <w:r w:rsidRPr="00433608">
              <w:rPr>
                <w:rFonts w:hint="eastAsia"/>
                <w:sz w:val="20"/>
                <w:szCs w:val="20"/>
              </w:rPr>
              <w:t>100</w:t>
            </w:r>
            <w:proofErr w:type="gramEnd"/>
            <w:r w:rsidRPr="00433608">
              <w:rPr>
                <w:rFonts w:hint="eastAsia"/>
                <w:sz w:val="20"/>
                <w:szCs w:val="20"/>
              </w:rPr>
              <w:t>年度決算數222億餘元增加逾54%，部分機關委辦費占業務費比例甚至超過50%，且有高達近98%者，儼然成為「發包中心」。</w:t>
            </w:r>
          </w:p>
          <w:p w:rsidR="00433608" w:rsidRDefault="00433608" w:rsidP="00D140E0">
            <w:pPr>
              <w:pStyle w:val="a3"/>
              <w:spacing w:line="300" w:lineRule="exact"/>
              <w:ind w:left="0" w:firstLineChars="200" w:firstLine="400"/>
              <w:rPr>
                <w:sz w:val="20"/>
                <w:szCs w:val="20"/>
              </w:rPr>
            </w:pPr>
            <w:r w:rsidRPr="00433608">
              <w:rPr>
                <w:rFonts w:hint="eastAsia"/>
                <w:sz w:val="20"/>
                <w:szCs w:val="20"/>
              </w:rPr>
              <w:t>行政院組織改造基礎法案陸續於99年1月及100年4月間完成立法，並於</w:t>
            </w:r>
            <w:proofErr w:type="gramStart"/>
            <w:r w:rsidRPr="00433608">
              <w:rPr>
                <w:rFonts w:hint="eastAsia"/>
                <w:sz w:val="20"/>
                <w:szCs w:val="20"/>
              </w:rPr>
              <w:t>101</w:t>
            </w:r>
            <w:proofErr w:type="gramEnd"/>
            <w:r w:rsidRPr="00433608">
              <w:rPr>
                <w:rFonts w:hint="eastAsia"/>
                <w:sz w:val="20"/>
                <w:szCs w:val="20"/>
              </w:rPr>
              <w:t>年度起</w:t>
            </w:r>
            <w:proofErr w:type="gramStart"/>
            <w:r w:rsidRPr="00433608">
              <w:rPr>
                <w:rFonts w:hint="eastAsia"/>
                <w:sz w:val="20"/>
                <w:szCs w:val="20"/>
              </w:rPr>
              <w:t>啟動組改</w:t>
            </w:r>
            <w:proofErr w:type="gramEnd"/>
            <w:r w:rsidRPr="00433608">
              <w:rPr>
                <w:rFonts w:hint="eastAsia"/>
                <w:sz w:val="20"/>
                <w:szCs w:val="20"/>
              </w:rPr>
              <w:t>；惟</w:t>
            </w:r>
            <w:proofErr w:type="gramStart"/>
            <w:r w:rsidRPr="00433608">
              <w:rPr>
                <w:rFonts w:hint="eastAsia"/>
                <w:sz w:val="20"/>
                <w:szCs w:val="20"/>
              </w:rPr>
              <w:t>105</w:t>
            </w:r>
            <w:proofErr w:type="gramEnd"/>
            <w:r w:rsidRPr="00433608">
              <w:rPr>
                <w:rFonts w:hint="eastAsia"/>
                <w:sz w:val="20"/>
                <w:szCs w:val="20"/>
              </w:rPr>
              <w:t>年度各公務機關預算員額達13萬3,594人，較99年度增加1,117人，政府公務人力</w:t>
            </w:r>
            <w:proofErr w:type="gramStart"/>
            <w:r w:rsidRPr="00433608">
              <w:rPr>
                <w:rFonts w:hint="eastAsia"/>
                <w:sz w:val="20"/>
                <w:szCs w:val="20"/>
              </w:rPr>
              <w:t>並未隨委辦</w:t>
            </w:r>
            <w:proofErr w:type="gramEnd"/>
            <w:r w:rsidRPr="00433608">
              <w:rPr>
                <w:rFonts w:hint="eastAsia"/>
                <w:sz w:val="20"/>
                <w:szCs w:val="20"/>
              </w:rPr>
              <w:t>預算之成長而有所降低，人員運用效率明顯</w:t>
            </w:r>
            <w:proofErr w:type="gramStart"/>
            <w:r w:rsidRPr="00433608">
              <w:rPr>
                <w:rFonts w:hint="eastAsia"/>
                <w:sz w:val="20"/>
                <w:szCs w:val="20"/>
              </w:rPr>
              <w:t>不</w:t>
            </w:r>
            <w:proofErr w:type="gramEnd"/>
            <w:r w:rsidRPr="00433608">
              <w:rPr>
                <w:rFonts w:hint="eastAsia"/>
                <w:sz w:val="20"/>
                <w:szCs w:val="20"/>
              </w:rPr>
              <w:t>彰。查中央政府機關總員額法及管理辦法中訂有「各機關應定期評鑑所屬人力之工作狀況」、「員額總數之合理性」等，</w:t>
            </w:r>
            <w:proofErr w:type="gramStart"/>
            <w:r w:rsidRPr="00433608">
              <w:rPr>
                <w:rFonts w:hint="eastAsia"/>
                <w:sz w:val="20"/>
                <w:szCs w:val="20"/>
              </w:rPr>
              <w:t>爰</w:t>
            </w:r>
            <w:proofErr w:type="gramEnd"/>
            <w:r w:rsidRPr="00433608">
              <w:rPr>
                <w:rFonts w:hint="eastAsia"/>
                <w:sz w:val="20"/>
                <w:szCs w:val="20"/>
              </w:rPr>
              <w:t>要求行政院除應責成所屬相關機關確實落實定期評鑑工作外，並應全面檢討各機關員額與委外業務等人力資源運用、配置之妥適性，於六個月內向立法院提出詳盡之改善報告。</w:t>
            </w:r>
          </w:p>
          <w:p w:rsidR="00B868BA" w:rsidRPr="00845847" w:rsidRDefault="00B868BA" w:rsidP="00E94D68">
            <w:pPr>
              <w:pStyle w:val="a3"/>
              <w:spacing w:line="300" w:lineRule="exact"/>
              <w:ind w:leftChars="-4" w:left="-10" w:firstLineChars="0" w:firstLine="0"/>
              <w:rPr>
                <w:sz w:val="20"/>
                <w:szCs w:val="20"/>
              </w:rPr>
            </w:pPr>
            <w:r w:rsidRPr="00B868BA">
              <w:rPr>
                <w:rFonts w:hint="eastAsia"/>
                <w:sz w:val="20"/>
                <w:szCs w:val="20"/>
              </w:rPr>
              <w:t>行政院所屬公營事業轉投資之公司，</w:t>
            </w:r>
            <w:proofErr w:type="gramStart"/>
            <w:r w:rsidRPr="00B868BA">
              <w:rPr>
                <w:rFonts w:hint="eastAsia"/>
                <w:sz w:val="20"/>
                <w:szCs w:val="20"/>
              </w:rPr>
              <w:t>其泛公股</w:t>
            </w:r>
            <w:proofErr w:type="gramEnd"/>
            <w:r w:rsidRPr="00B868BA">
              <w:rPr>
                <w:rFonts w:hint="eastAsia"/>
                <w:sz w:val="20"/>
                <w:szCs w:val="20"/>
              </w:rPr>
              <w:t>之股份占總額百分之三十以上者，其公股代表董、監事及經理人之薪資，不得逾越原公營事業同等職位之薪資。然因羅致不易或具有專長特殊者，應報股權管理機關核備者為例外。</w:t>
            </w:r>
          </w:p>
          <w:p w:rsidR="00B868BA" w:rsidRDefault="00B868BA" w:rsidP="00E94D68">
            <w:pPr>
              <w:pStyle w:val="a3"/>
              <w:spacing w:line="300" w:lineRule="exact"/>
              <w:ind w:leftChars="-4" w:left="-10" w:firstLineChars="0" w:firstLine="0"/>
              <w:rPr>
                <w:sz w:val="20"/>
                <w:szCs w:val="20"/>
              </w:rPr>
            </w:pPr>
            <w:r w:rsidRPr="00B868BA">
              <w:rPr>
                <w:rFonts w:hint="eastAsia"/>
                <w:sz w:val="20"/>
                <w:szCs w:val="20"/>
              </w:rPr>
              <w:t>近來屢傳有政府轉投資事業以業務需要為由另籌設新公司之情形，</w:t>
            </w:r>
            <w:proofErr w:type="gramStart"/>
            <w:r w:rsidRPr="00B868BA">
              <w:rPr>
                <w:rFonts w:hint="eastAsia"/>
                <w:sz w:val="20"/>
                <w:szCs w:val="20"/>
              </w:rPr>
              <w:t>然距</w:t>
            </w:r>
            <w:proofErr w:type="gramEnd"/>
            <w:r w:rsidRPr="00B868BA">
              <w:rPr>
                <w:rFonts w:hint="eastAsia"/>
                <w:sz w:val="20"/>
                <w:szCs w:val="20"/>
              </w:rPr>
              <w:t>2016總統大選僅剩1個多月，於此之時，政府任何大動作、大改變皆屬不宜，否則，若決策有誤，社會將付出更大成本。而以國家資源投注新設事業係重大政策決定，實應審慎衡酌其必要性，以避免國家資源重複投入之浪費；</w:t>
            </w:r>
            <w:proofErr w:type="gramStart"/>
            <w:r w:rsidRPr="00B868BA">
              <w:rPr>
                <w:rFonts w:hint="eastAsia"/>
                <w:sz w:val="20"/>
                <w:szCs w:val="20"/>
              </w:rPr>
              <w:t>爰</w:t>
            </w:r>
            <w:proofErr w:type="gramEnd"/>
            <w:r w:rsidRPr="00B868BA">
              <w:rPr>
                <w:rFonts w:hint="eastAsia"/>
                <w:sz w:val="20"/>
                <w:szCs w:val="20"/>
              </w:rPr>
              <w:t>要求行政院責令各機關及所屬與附屬單位、政府捐助成立之財團法人，除已編列預算送立法院審議者，</w:t>
            </w:r>
            <w:proofErr w:type="gramStart"/>
            <w:r w:rsidRPr="00B868BA">
              <w:rPr>
                <w:rFonts w:hint="eastAsia"/>
                <w:sz w:val="20"/>
                <w:szCs w:val="20"/>
              </w:rPr>
              <w:t>俟</w:t>
            </w:r>
            <w:proofErr w:type="gramEnd"/>
            <w:r w:rsidRPr="00B868BA">
              <w:rPr>
                <w:rFonts w:hint="eastAsia"/>
                <w:sz w:val="20"/>
                <w:szCs w:val="20"/>
              </w:rPr>
              <w:t>審議結果決定外，其餘均暫緩籌設新設公司作業，並於三個月內就相關籌設計畫、效益評估等，向立法院相關委員會提出專案報告，經同意後，始得執行。</w:t>
            </w:r>
          </w:p>
          <w:p w:rsidR="00B868BA" w:rsidRDefault="00B868BA" w:rsidP="00E94D68">
            <w:pPr>
              <w:pStyle w:val="a3"/>
              <w:spacing w:line="300" w:lineRule="exact"/>
              <w:ind w:leftChars="-4" w:left="-10" w:firstLineChars="0" w:firstLine="0"/>
              <w:rPr>
                <w:sz w:val="20"/>
                <w:szCs w:val="20"/>
              </w:rPr>
            </w:pPr>
            <w:proofErr w:type="gramStart"/>
            <w:r w:rsidRPr="00B868BA">
              <w:rPr>
                <w:rFonts w:hint="eastAsia"/>
                <w:sz w:val="20"/>
                <w:szCs w:val="20"/>
              </w:rPr>
              <w:t>105</w:t>
            </w:r>
            <w:proofErr w:type="gramEnd"/>
            <w:r w:rsidRPr="00B868BA">
              <w:rPr>
                <w:rFonts w:hint="eastAsia"/>
                <w:sz w:val="20"/>
                <w:szCs w:val="20"/>
              </w:rPr>
              <w:t>年度中央政府總預算歲出預算，除訂有契約者依契約所定進度、時程給付外，</w:t>
            </w:r>
            <w:proofErr w:type="gramStart"/>
            <w:r w:rsidRPr="00B868BA">
              <w:rPr>
                <w:rFonts w:hint="eastAsia"/>
                <w:sz w:val="20"/>
                <w:szCs w:val="20"/>
              </w:rPr>
              <w:t>原則上均應按月</w:t>
            </w:r>
            <w:proofErr w:type="gramEnd"/>
            <w:r w:rsidRPr="00B868BA">
              <w:rPr>
                <w:rFonts w:hint="eastAsia"/>
                <w:sz w:val="20"/>
                <w:szCs w:val="20"/>
              </w:rPr>
              <w:t>依比例分配辦理。</w:t>
            </w:r>
          </w:p>
          <w:p w:rsidR="00B868BA" w:rsidRDefault="00B868BA" w:rsidP="00E94D68">
            <w:pPr>
              <w:pStyle w:val="a3"/>
              <w:spacing w:line="300" w:lineRule="exact"/>
              <w:ind w:leftChars="-4" w:left="-10" w:firstLineChars="0" w:firstLine="0"/>
              <w:rPr>
                <w:sz w:val="20"/>
                <w:szCs w:val="20"/>
              </w:rPr>
            </w:pPr>
            <w:r w:rsidRPr="00B868BA">
              <w:rPr>
                <w:rFonts w:hint="eastAsia"/>
                <w:sz w:val="20"/>
                <w:szCs w:val="20"/>
              </w:rPr>
              <w:t>近期政府為改善經濟體質並擴大出口，以行政院國家發展委員會為幕僚單位，</w:t>
            </w:r>
            <w:proofErr w:type="gramStart"/>
            <w:r w:rsidRPr="00B868BA">
              <w:rPr>
                <w:rFonts w:hint="eastAsia"/>
                <w:sz w:val="20"/>
                <w:szCs w:val="20"/>
              </w:rPr>
              <w:t>研</w:t>
            </w:r>
            <w:proofErr w:type="gramEnd"/>
            <w:r w:rsidRPr="00B868BA">
              <w:rPr>
                <w:rFonts w:hint="eastAsia"/>
                <w:sz w:val="20"/>
                <w:szCs w:val="20"/>
              </w:rPr>
              <w:t>擬多項出口提振措施，交由相關部會執行。惟就強化輸出入銀行業務方面，雖核定由政府預算撥款進行增資、擴大對單一客戶無擔保授信金額並強化「</w:t>
            </w:r>
            <w:proofErr w:type="gramStart"/>
            <w:r w:rsidRPr="00B868BA">
              <w:rPr>
                <w:rFonts w:hint="eastAsia"/>
                <w:sz w:val="20"/>
                <w:szCs w:val="20"/>
              </w:rPr>
              <w:t>雙印市場</w:t>
            </w:r>
            <w:proofErr w:type="gramEnd"/>
            <w:r w:rsidRPr="00B868BA">
              <w:rPr>
                <w:rFonts w:hint="eastAsia"/>
                <w:sz w:val="20"/>
                <w:szCs w:val="20"/>
              </w:rPr>
              <w:t>」，但前述增資僅係就資本額進行小幅改善，而未能對輸出入銀行所面臨人事規模及薪給等問題，一併檢討改善。</w:t>
            </w:r>
            <w:proofErr w:type="gramStart"/>
            <w:r w:rsidRPr="00B868BA">
              <w:rPr>
                <w:rFonts w:hint="eastAsia"/>
                <w:sz w:val="20"/>
                <w:szCs w:val="20"/>
              </w:rPr>
              <w:t>矧</w:t>
            </w:r>
            <w:proofErr w:type="gramEnd"/>
            <w:r w:rsidRPr="00B868BA">
              <w:rPr>
                <w:rFonts w:hint="eastAsia"/>
                <w:sz w:val="20"/>
                <w:szCs w:val="20"/>
              </w:rPr>
              <w:t>從近年國際經濟發展趨勢而言，特別就從事高附加價值產業之已開發國家，輸出入金融機制的發達至關重要，政府有必要整合相關資源、運用輸出入銀行收益穩定等特性，研究此機制如何成長完備，至少必須能符合臺灣當前國際貿易需求。</w:t>
            </w:r>
            <w:proofErr w:type="gramStart"/>
            <w:r w:rsidRPr="00B868BA">
              <w:rPr>
                <w:rFonts w:hint="eastAsia"/>
                <w:sz w:val="20"/>
                <w:szCs w:val="20"/>
              </w:rPr>
              <w:t>爰</w:t>
            </w:r>
            <w:proofErr w:type="gramEnd"/>
            <w:r w:rsidRPr="00B868BA">
              <w:rPr>
                <w:rFonts w:hint="eastAsia"/>
                <w:sz w:val="20"/>
                <w:szCs w:val="20"/>
              </w:rPr>
              <w:t>要求行政院責成國家發展委員會會同財政部、經濟部、行政院主計總處和人事行政總處等有關單位就未來中國輸出入銀行發展進行通盤檢討，並於六個月內就初步檢討情形，向立法院相關委員會提出書面報告。</w:t>
            </w:r>
          </w:p>
          <w:p w:rsidR="00B868BA" w:rsidRDefault="00466387" w:rsidP="00E94D68">
            <w:pPr>
              <w:pStyle w:val="a3"/>
              <w:spacing w:line="300" w:lineRule="exact"/>
              <w:ind w:leftChars="-4" w:left="-10" w:firstLineChars="0" w:firstLine="0"/>
              <w:rPr>
                <w:sz w:val="20"/>
                <w:szCs w:val="20"/>
              </w:rPr>
            </w:pPr>
            <w:r w:rsidRPr="00466387">
              <w:rPr>
                <w:rFonts w:hint="eastAsia"/>
                <w:sz w:val="20"/>
                <w:szCs w:val="20"/>
              </w:rPr>
              <w:t>查民國83年起，花蓮縣政府為順應民意及配合政策需要，減徵花蓮機場及空軍佳山基地航道噪音干擾區域之房屋稅，以及禁、限建地區之地價稅。自實施以來，花蓮縣（花蓮市、新城鄉、吉安鄉、秀林鄉、壽豐鄉等）地方公所已短收地價及房屋稅迄今累計達20億元，造成地方施</w:t>
            </w:r>
            <w:r w:rsidRPr="00466387">
              <w:rPr>
                <w:rFonts w:hint="eastAsia"/>
                <w:sz w:val="20"/>
                <w:szCs w:val="20"/>
              </w:rPr>
              <w:lastRenderedPageBreak/>
              <w:t>政困難。綜上，地方長期承受因設置國防軍事設施而連帶影響地方發展侷限甚巨，如今更要承擔隨之衍生財源短缺之苦果。然地方政府及民意代表多次反應，惟中央主管機關處理進度緩慢，恐導致花蓮縣相關鄉鎮市公所發不出雇員薪資、幼稚園被迫關門。</w:t>
            </w:r>
            <w:proofErr w:type="gramStart"/>
            <w:r w:rsidRPr="00466387">
              <w:rPr>
                <w:rFonts w:hint="eastAsia"/>
                <w:sz w:val="20"/>
                <w:szCs w:val="20"/>
              </w:rPr>
              <w:t>爰</w:t>
            </w:r>
            <w:proofErr w:type="gramEnd"/>
            <w:r w:rsidRPr="00466387">
              <w:rPr>
                <w:rFonts w:hint="eastAsia"/>
                <w:sz w:val="20"/>
                <w:szCs w:val="20"/>
              </w:rPr>
              <w:t>此，要求主計總處協同國防部針對國防管制區做全國性調查，同時與財政部</w:t>
            </w:r>
            <w:proofErr w:type="gramStart"/>
            <w:r w:rsidRPr="00466387">
              <w:rPr>
                <w:rFonts w:hint="eastAsia"/>
                <w:sz w:val="20"/>
                <w:szCs w:val="20"/>
              </w:rPr>
              <w:t>研</w:t>
            </w:r>
            <w:proofErr w:type="gramEnd"/>
            <w:r w:rsidRPr="00466387">
              <w:rPr>
                <w:rFonts w:hint="eastAsia"/>
                <w:sz w:val="20"/>
                <w:szCs w:val="20"/>
              </w:rPr>
              <w:t>議一般性地方補助款公式之基準概算，將國防影響區域納入評分標準之規定，並於一周內提出實質補助及改善方案之書面報告至立法院。</w:t>
            </w:r>
          </w:p>
          <w:p w:rsidR="00466387" w:rsidRPr="00466387" w:rsidRDefault="00466387" w:rsidP="00D140E0">
            <w:pPr>
              <w:pStyle w:val="a3"/>
              <w:spacing w:line="300" w:lineRule="exact"/>
              <w:ind w:left="0" w:firstLineChars="200" w:firstLine="400"/>
              <w:rPr>
                <w:sz w:val="20"/>
                <w:szCs w:val="20"/>
              </w:rPr>
            </w:pPr>
            <w:r w:rsidRPr="00466387">
              <w:rPr>
                <w:rFonts w:hint="eastAsia"/>
                <w:sz w:val="20"/>
                <w:szCs w:val="20"/>
              </w:rPr>
              <w:t>中國大陸於今年提出「中國製造2025」中將半導體產業列為中國從製造大國發展為製造強國的戰略性計畫之關鍵性項目，並進行全球半導體業策略性收購；是以美國政府基於國家安全，避免敏感技術轉移到中國，業於104年7月否決中國大陸紫光集團收購美國美光科技公司案。</w:t>
            </w:r>
          </w:p>
          <w:p w:rsidR="00466387" w:rsidRPr="00466387" w:rsidRDefault="00466387" w:rsidP="00D140E0">
            <w:pPr>
              <w:pStyle w:val="a3"/>
              <w:spacing w:line="300" w:lineRule="exact"/>
              <w:ind w:left="0" w:firstLineChars="200" w:firstLine="400"/>
              <w:rPr>
                <w:sz w:val="20"/>
                <w:szCs w:val="20"/>
              </w:rPr>
            </w:pPr>
            <w:r w:rsidRPr="00466387">
              <w:rPr>
                <w:rFonts w:hint="eastAsia"/>
                <w:sz w:val="20"/>
                <w:szCs w:val="20"/>
              </w:rPr>
              <w:t>中國大陸紫光集團係由中國官方色彩濃厚的清華控股擁有51%的股權，為單一最大股東，實屬完全是由中國官方主導的戰略性主權基金。紫光集團要求我方必需開放陸資投資IC 設計，否則將不讓我方IC 設計進入大陸市場，此已非單純業界競爭而涉國家安全層次問題。</w:t>
            </w:r>
          </w:p>
          <w:p w:rsidR="00466387" w:rsidRPr="00466387" w:rsidRDefault="00466387" w:rsidP="00D140E0">
            <w:pPr>
              <w:pStyle w:val="a3"/>
              <w:spacing w:line="300" w:lineRule="exact"/>
              <w:ind w:left="0" w:firstLineChars="200" w:firstLine="400"/>
              <w:rPr>
                <w:sz w:val="20"/>
                <w:szCs w:val="20"/>
              </w:rPr>
            </w:pPr>
            <w:r w:rsidRPr="00466387">
              <w:rPr>
                <w:rFonts w:hint="eastAsia"/>
                <w:sz w:val="20"/>
                <w:szCs w:val="20"/>
              </w:rPr>
              <w:t>中國大陸紫光集團又宣布擬取得我國的力成科技股份有限公司、矽品精密工業股份有限公司、南茂科技股份有限公司三家半導體封裝測試廠商各25%之股權；而這三家半導體封測廠商其全球全排名及市占率，分別為矽品、力成與南茂分別為全球排名第三、市占率9.6%，全球排名第五、市占率5%與全球排名第九、市占率2.8%，合計達17.4%，對於我國及全球的半導體封測產業影響甚</w:t>
            </w:r>
            <w:proofErr w:type="gramStart"/>
            <w:r w:rsidRPr="00466387">
              <w:rPr>
                <w:rFonts w:hint="eastAsia"/>
                <w:sz w:val="20"/>
                <w:szCs w:val="20"/>
              </w:rPr>
              <w:t>鉅</w:t>
            </w:r>
            <w:proofErr w:type="gramEnd"/>
            <w:r w:rsidRPr="00466387">
              <w:rPr>
                <w:rFonts w:hint="eastAsia"/>
                <w:sz w:val="20"/>
                <w:szCs w:val="20"/>
              </w:rPr>
              <w:t>。</w:t>
            </w:r>
          </w:p>
          <w:p w:rsidR="00466387" w:rsidRPr="00466387" w:rsidRDefault="00466387" w:rsidP="00D140E0">
            <w:pPr>
              <w:pStyle w:val="a3"/>
              <w:spacing w:line="300" w:lineRule="exact"/>
              <w:ind w:left="0" w:firstLineChars="200" w:firstLine="400"/>
              <w:rPr>
                <w:sz w:val="20"/>
                <w:szCs w:val="20"/>
              </w:rPr>
            </w:pPr>
            <w:r w:rsidRPr="00466387">
              <w:rPr>
                <w:rFonts w:hint="eastAsia"/>
                <w:sz w:val="20"/>
                <w:szCs w:val="20"/>
              </w:rPr>
              <w:t>中國大陸紫光集團擬收購我國半導體封裝測試三大廠商，顯然是中國全球戰略性收購之一環。對於中國大陸資金可能藉由台灣開放社會的特性，化身為民間公司進行不當人才挖腳、商業機密竊取、技術移轉等行為，更是政府應積極防範，以維繫台灣經濟安全；面對中國大陸戰略性之出擊，我國政府更不容輕率以對，</w:t>
            </w:r>
            <w:proofErr w:type="gramStart"/>
            <w:r w:rsidRPr="00466387">
              <w:rPr>
                <w:rFonts w:hint="eastAsia"/>
                <w:sz w:val="20"/>
                <w:szCs w:val="20"/>
              </w:rPr>
              <w:t>爰</w:t>
            </w:r>
            <w:proofErr w:type="gramEnd"/>
            <w:r w:rsidRPr="00466387">
              <w:rPr>
                <w:rFonts w:hint="eastAsia"/>
                <w:sz w:val="20"/>
                <w:szCs w:val="20"/>
              </w:rPr>
              <w:t>要求：</w:t>
            </w:r>
          </w:p>
          <w:p w:rsidR="00466387" w:rsidRPr="00466387" w:rsidRDefault="00466387" w:rsidP="00D140E0">
            <w:pPr>
              <w:pStyle w:val="a3"/>
              <w:spacing w:line="300" w:lineRule="exact"/>
              <w:ind w:left="200" w:hanging="200"/>
              <w:rPr>
                <w:sz w:val="20"/>
                <w:szCs w:val="20"/>
              </w:rPr>
            </w:pPr>
            <w:r w:rsidRPr="00466387">
              <w:rPr>
                <w:rFonts w:hint="eastAsia"/>
                <w:sz w:val="20"/>
                <w:szCs w:val="20"/>
              </w:rPr>
              <w:t>1.攸關我國敏感技術、產業存續之半導體設計產業，政府在現階段不得開放陸資投資。</w:t>
            </w:r>
          </w:p>
          <w:p w:rsidR="00466387" w:rsidRPr="00466387" w:rsidRDefault="00466387" w:rsidP="00466387">
            <w:pPr>
              <w:pStyle w:val="a3"/>
              <w:spacing w:line="300" w:lineRule="exact"/>
              <w:ind w:left="200" w:hanging="200"/>
              <w:rPr>
                <w:sz w:val="20"/>
                <w:szCs w:val="20"/>
              </w:rPr>
            </w:pPr>
            <w:r w:rsidRPr="00466387">
              <w:rPr>
                <w:rFonts w:hint="eastAsia"/>
                <w:sz w:val="20"/>
                <w:szCs w:val="20"/>
              </w:rPr>
              <w:t>2.就整體IC產業所涉敏感科技、國家安全、產業佈局及影響評估等，經濟部及相關部會應予嚴審，在向立法院提出專案報告前，經濟部投審會不得許可陸資來台相關投資或併購案。</w:t>
            </w:r>
          </w:p>
          <w:p w:rsidR="00B868BA" w:rsidRDefault="00466387" w:rsidP="00466387">
            <w:pPr>
              <w:pStyle w:val="a3"/>
              <w:spacing w:line="300" w:lineRule="exact"/>
              <w:ind w:left="200" w:hanging="200"/>
              <w:rPr>
                <w:sz w:val="20"/>
                <w:szCs w:val="20"/>
              </w:rPr>
            </w:pPr>
            <w:r w:rsidRPr="00466387">
              <w:rPr>
                <w:rFonts w:hint="eastAsia"/>
                <w:sz w:val="20"/>
                <w:szCs w:val="20"/>
              </w:rPr>
              <w:t>3.針對中國大陸紫光集團擬收購我國力成科技股份有限公司、矽品精密工業股份有限公司、南茂科技股份有限公司三家半導體封裝測試公司股權一案，經濟部等相關單位應予嚴審，在相關影響評估等未向立法院報告前，不得許可。</w:t>
            </w:r>
          </w:p>
          <w:p w:rsidR="00EF2083" w:rsidRDefault="00EF2083" w:rsidP="00EF2083">
            <w:pPr>
              <w:pStyle w:val="a3"/>
              <w:spacing w:line="300" w:lineRule="exact"/>
              <w:ind w:left="200" w:hanging="200"/>
              <w:rPr>
                <w:b/>
                <w:sz w:val="20"/>
                <w:szCs w:val="20"/>
              </w:rPr>
            </w:pPr>
            <w:r>
              <w:rPr>
                <w:rFonts w:hint="eastAsia"/>
                <w:b/>
                <w:sz w:val="20"/>
                <w:szCs w:val="20"/>
              </w:rPr>
              <w:t>附屬單位預算</w:t>
            </w:r>
            <w:proofErr w:type="gramStart"/>
            <w:r>
              <w:rPr>
                <w:rFonts w:hint="eastAsia"/>
                <w:b/>
                <w:sz w:val="20"/>
                <w:szCs w:val="20"/>
              </w:rPr>
              <w:t>涉及本</w:t>
            </w:r>
            <w:r w:rsidR="005C4A6A">
              <w:rPr>
                <w:rFonts w:hint="eastAsia"/>
                <w:b/>
                <w:sz w:val="20"/>
                <w:szCs w:val="20"/>
              </w:rPr>
              <w:t>署</w:t>
            </w:r>
            <w:r>
              <w:rPr>
                <w:rFonts w:hint="eastAsia"/>
                <w:b/>
                <w:sz w:val="20"/>
                <w:szCs w:val="20"/>
              </w:rPr>
              <w:t>應</w:t>
            </w:r>
            <w:proofErr w:type="gramEnd"/>
            <w:r>
              <w:rPr>
                <w:rFonts w:hint="eastAsia"/>
                <w:b/>
                <w:sz w:val="20"/>
                <w:szCs w:val="20"/>
              </w:rPr>
              <w:t>辦部分</w:t>
            </w:r>
          </w:p>
          <w:p w:rsidR="00EF2083" w:rsidRPr="00EF2083" w:rsidRDefault="00EF2083" w:rsidP="00EF2083">
            <w:pPr>
              <w:pStyle w:val="a3"/>
              <w:spacing w:line="300" w:lineRule="exact"/>
              <w:ind w:left="200" w:hanging="200"/>
              <w:rPr>
                <w:sz w:val="20"/>
                <w:szCs w:val="20"/>
              </w:rPr>
            </w:pPr>
            <w:proofErr w:type="gramStart"/>
            <w:r w:rsidRPr="00EF2083">
              <w:rPr>
                <w:rFonts w:hint="eastAsia"/>
                <w:sz w:val="20"/>
                <w:szCs w:val="20"/>
              </w:rPr>
              <w:t>105</w:t>
            </w:r>
            <w:proofErr w:type="gramEnd"/>
            <w:r w:rsidRPr="00EF2083">
              <w:rPr>
                <w:rFonts w:hint="eastAsia"/>
                <w:sz w:val="20"/>
                <w:szCs w:val="20"/>
              </w:rPr>
              <w:t>年度中央政府總預算案附屬單位預算案尚未經立法院審議通過。</w:t>
            </w:r>
          </w:p>
          <w:p w:rsidR="00440FBE" w:rsidRPr="00440FBE" w:rsidRDefault="00440FBE" w:rsidP="00440FBE">
            <w:pPr>
              <w:pStyle w:val="a3"/>
              <w:spacing w:line="300" w:lineRule="exact"/>
              <w:ind w:left="200" w:hanging="200"/>
              <w:rPr>
                <w:b/>
                <w:sz w:val="20"/>
                <w:szCs w:val="20"/>
              </w:rPr>
            </w:pPr>
            <w:r w:rsidRPr="00440FBE">
              <w:rPr>
                <w:rFonts w:hint="eastAsia"/>
                <w:b/>
                <w:sz w:val="20"/>
                <w:szCs w:val="20"/>
              </w:rPr>
              <w:t>二、分組審查決議部分：</w:t>
            </w:r>
          </w:p>
          <w:p w:rsidR="00466387" w:rsidRPr="00466387" w:rsidRDefault="00466387" w:rsidP="00466387">
            <w:pPr>
              <w:pStyle w:val="a3"/>
              <w:spacing w:line="300" w:lineRule="exact"/>
              <w:ind w:left="200" w:hanging="200"/>
              <w:rPr>
                <w:b/>
                <w:sz w:val="20"/>
                <w:szCs w:val="20"/>
              </w:rPr>
            </w:pPr>
            <w:r w:rsidRPr="00466387">
              <w:rPr>
                <w:rFonts w:hint="eastAsia"/>
                <w:b/>
                <w:sz w:val="20"/>
                <w:szCs w:val="20"/>
              </w:rPr>
              <w:t>行政院主管</w:t>
            </w:r>
            <w:proofErr w:type="gramStart"/>
            <w:r w:rsidRPr="00466387">
              <w:rPr>
                <w:rFonts w:hint="eastAsia"/>
                <w:b/>
                <w:sz w:val="20"/>
                <w:szCs w:val="20"/>
              </w:rPr>
              <w:t>涉及本</w:t>
            </w:r>
            <w:r w:rsidR="005C4A6A">
              <w:rPr>
                <w:rFonts w:hint="eastAsia"/>
                <w:b/>
                <w:sz w:val="20"/>
                <w:szCs w:val="20"/>
              </w:rPr>
              <w:t>署</w:t>
            </w:r>
            <w:r w:rsidRPr="00466387">
              <w:rPr>
                <w:rFonts w:hint="eastAsia"/>
                <w:b/>
                <w:sz w:val="20"/>
                <w:szCs w:val="20"/>
              </w:rPr>
              <w:t>應</w:t>
            </w:r>
            <w:proofErr w:type="gramEnd"/>
            <w:r w:rsidRPr="00466387">
              <w:rPr>
                <w:rFonts w:hint="eastAsia"/>
                <w:b/>
                <w:sz w:val="20"/>
                <w:szCs w:val="20"/>
              </w:rPr>
              <w:t>辦部分</w:t>
            </w:r>
          </w:p>
          <w:p w:rsidR="00466387" w:rsidRDefault="00466387" w:rsidP="00E94D68">
            <w:pPr>
              <w:pStyle w:val="a3"/>
              <w:spacing w:line="300" w:lineRule="exact"/>
              <w:ind w:leftChars="-4" w:left="-10" w:firstLineChars="0" w:firstLine="0"/>
              <w:rPr>
                <w:sz w:val="20"/>
                <w:szCs w:val="20"/>
              </w:rPr>
            </w:pPr>
            <w:r w:rsidRPr="00466387">
              <w:rPr>
                <w:rFonts w:hint="eastAsia"/>
                <w:sz w:val="20"/>
                <w:szCs w:val="20"/>
              </w:rPr>
              <w:t>《公職人員財產申報法》第1條明定「為端正政風，確立公職人員清廉之作為，特制定本法。」惟其子法「公職人員財產申報資料審核及查閱辦法」對於財產申報資料之查閱，規定查閱人</w:t>
            </w:r>
            <w:proofErr w:type="gramStart"/>
            <w:r w:rsidRPr="00466387">
              <w:rPr>
                <w:rFonts w:hint="eastAsia"/>
                <w:sz w:val="20"/>
                <w:szCs w:val="20"/>
              </w:rPr>
              <w:t>應年滿</w:t>
            </w:r>
            <w:proofErr w:type="gramEnd"/>
            <w:r w:rsidRPr="00466387">
              <w:rPr>
                <w:rFonts w:hint="eastAsia"/>
                <w:sz w:val="20"/>
                <w:szCs w:val="20"/>
              </w:rPr>
              <w:t>二十歲以上、一次僅得申請查閱</w:t>
            </w:r>
            <w:proofErr w:type="gramStart"/>
            <w:r w:rsidRPr="00466387">
              <w:rPr>
                <w:rFonts w:hint="eastAsia"/>
                <w:sz w:val="20"/>
                <w:szCs w:val="20"/>
              </w:rPr>
              <w:t>一</w:t>
            </w:r>
            <w:proofErr w:type="gramEnd"/>
            <w:r w:rsidRPr="00466387">
              <w:rPr>
                <w:rFonts w:hint="eastAsia"/>
                <w:sz w:val="20"/>
                <w:szCs w:val="20"/>
              </w:rPr>
              <w:t>申報人資料、對於同一申報人每年限查閱一次…</w:t>
            </w:r>
            <w:proofErr w:type="gramStart"/>
            <w:r w:rsidRPr="00466387">
              <w:rPr>
                <w:rFonts w:hint="eastAsia"/>
                <w:sz w:val="20"/>
                <w:szCs w:val="20"/>
              </w:rPr>
              <w:t>…</w:t>
            </w:r>
            <w:proofErr w:type="gramEnd"/>
            <w:r w:rsidRPr="00466387">
              <w:rPr>
                <w:rFonts w:hint="eastAsia"/>
                <w:sz w:val="20"/>
                <w:szCs w:val="20"/>
              </w:rPr>
              <w:t>等。</w:t>
            </w:r>
            <w:r w:rsidRPr="00466387">
              <w:rPr>
                <w:rFonts w:hint="eastAsia"/>
                <w:sz w:val="20"/>
                <w:szCs w:val="20"/>
              </w:rPr>
              <w:lastRenderedPageBreak/>
              <w:t>上開限制導致未滿二十歲之學生無法進行研究，且次數與期間之限制亦不合理。政府機關內部查核能量有限，若能配合公民查閱，</w:t>
            </w:r>
            <w:proofErr w:type="gramStart"/>
            <w:r w:rsidRPr="00466387">
              <w:rPr>
                <w:rFonts w:hint="eastAsia"/>
                <w:sz w:val="20"/>
                <w:szCs w:val="20"/>
              </w:rPr>
              <w:t>或可糾舉</w:t>
            </w:r>
            <w:proofErr w:type="gramEnd"/>
            <w:r w:rsidRPr="00466387">
              <w:rPr>
                <w:rFonts w:hint="eastAsia"/>
                <w:sz w:val="20"/>
                <w:szCs w:val="20"/>
              </w:rPr>
              <w:t>不法。依據《公職人員財產申報法》第6條第3項規定「申報資料之審核及查閱辦法，由行政院會同考試院、監察院定之。」</w:t>
            </w:r>
            <w:proofErr w:type="gramStart"/>
            <w:r w:rsidRPr="00466387">
              <w:rPr>
                <w:rFonts w:hint="eastAsia"/>
                <w:sz w:val="20"/>
                <w:szCs w:val="20"/>
              </w:rPr>
              <w:t>爰</w:t>
            </w:r>
            <w:proofErr w:type="gramEnd"/>
            <w:r w:rsidRPr="00466387">
              <w:rPr>
                <w:rFonts w:hint="eastAsia"/>
                <w:sz w:val="20"/>
                <w:szCs w:val="20"/>
              </w:rPr>
              <w:t>請行政院會同考試院、監察院檢討</w:t>
            </w:r>
            <w:proofErr w:type="gramStart"/>
            <w:r w:rsidRPr="00466387">
              <w:rPr>
                <w:rFonts w:hint="eastAsia"/>
                <w:sz w:val="20"/>
                <w:szCs w:val="20"/>
              </w:rPr>
              <w:t>研</w:t>
            </w:r>
            <w:proofErr w:type="gramEnd"/>
            <w:r w:rsidRPr="00466387">
              <w:rPr>
                <w:rFonts w:hint="eastAsia"/>
                <w:sz w:val="20"/>
                <w:szCs w:val="20"/>
              </w:rPr>
              <w:t>議「公職人員財產申報資料審核及查閱辦法」是否適度放寬申請人查閱年齡、期間與次數。</w:t>
            </w: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5319DA" w:rsidRDefault="005319DA" w:rsidP="00E94D68">
            <w:pPr>
              <w:pStyle w:val="a3"/>
              <w:spacing w:line="300" w:lineRule="exact"/>
              <w:ind w:leftChars="-4" w:left="-10" w:firstLineChars="0" w:firstLine="0"/>
              <w:rPr>
                <w:sz w:val="20"/>
                <w:szCs w:val="20"/>
              </w:rPr>
            </w:pPr>
          </w:p>
          <w:p w:rsidR="0021041F" w:rsidRDefault="0021041F" w:rsidP="00466387">
            <w:pPr>
              <w:pStyle w:val="a3"/>
              <w:spacing w:line="300" w:lineRule="exact"/>
              <w:ind w:left="200" w:hanging="200"/>
              <w:rPr>
                <w:b/>
                <w:sz w:val="20"/>
                <w:szCs w:val="20"/>
              </w:rPr>
            </w:pPr>
          </w:p>
          <w:p w:rsidR="00283BC3" w:rsidRPr="00845847" w:rsidRDefault="00283BC3" w:rsidP="00D602C6">
            <w:pPr>
              <w:pStyle w:val="a3"/>
              <w:spacing w:line="300" w:lineRule="exact"/>
              <w:ind w:left="0" w:firstLineChars="200" w:firstLine="400"/>
              <w:rPr>
                <w:sz w:val="20"/>
                <w:szCs w:val="20"/>
              </w:rPr>
            </w:pPr>
          </w:p>
        </w:tc>
        <w:tc>
          <w:tcPr>
            <w:tcW w:w="3210" w:type="dxa"/>
          </w:tcPr>
          <w:p w:rsidR="00B7774D" w:rsidRPr="00845847" w:rsidRDefault="00DE125D" w:rsidP="00425FB4">
            <w:pPr>
              <w:pStyle w:val="a3"/>
              <w:spacing w:line="300" w:lineRule="exact"/>
              <w:ind w:left="0" w:firstLineChars="0" w:firstLine="0"/>
              <w:rPr>
                <w:sz w:val="20"/>
                <w:szCs w:val="20"/>
              </w:rPr>
            </w:pPr>
            <w:r w:rsidRPr="00845847">
              <w:rPr>
                <w:rFonts w:hint="eastAsia"/>
                <w:sz w:val="20"/>
                <w:szCs w:val="20"/>
              </w:rPr>
              <w:lastRenderedPageBreak/>
              <w:t>已遵照辦理。</w:t>
            </w: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Pr="00845847" w:rsidRDefault="00B868BA" w:rsidP="00425FB4">
            <w:pPr>
              <w:pStyle w:val="a3"/>
              <w:spacing w:line="300" w:lineRule="exact"/>
              <w:ind w:left="0" w:firstLineChars="0" w:firstLine="0"/>
              <w:rPr>
                <w:sz w:val="20"/>
                <w:szCs w:val="20"/>
              </w:rPr>
            </w:pPr>
            <w:proofErr w:type="gramStart"/>
            <w:r w:rsidRPr="00B868BA">
              <w:rPr>
                <w:rFonts w:hint="eastAsia"/>
                <w:sz w:val="20"/>
                <w:szCs w:val="20"/>
              </w:rPr>
              <w:lastRenderedPageBreak/>
              <w:t>本</w:t>
            </w:r>
            <w:r w:rsidR="004751C7">
              <w:rPr>
                <w:rFonts w:hint="eastAsia"/>
                <w:sz w:val="20"/>
                <w:szCs w:val="20"/>
              </w:rPr>
              <w:t>署</w:t>
            </w:r>
            <w:r w:rsidRPr="00B868BA">
              <w:rPr>
                <w:rFonts w:hint="eastAsia"/>
                <w:sz w:val="20"/>
                <w:szCs w:val="20"/>
              </w:rPr>
              <w:t>無</w:t>
            </w:r>
            <w:proofErr w:type="gramEnd"/>
            <w:r w:rsidRPr="00B868BA">
              <w:rPr>
                <w:rFonts w:hint="eastAsia"/>
                <w:sz w:val="20"/>
                <w:szCs w:val="20"/>
              </w:rPr>
              <w:t>此項決議應辦事項。</w:t>
            </w:r>
          </w:p>
          <w:p w:rsidR="005F3E1A" w:rsidRPr="00845847" w:rsidRDefault="005F3E1A"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5F3E1A" w:rsidRDefault="005F3E1A"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Default="00DF0CF4" w:rsidP="00425FB4">
            <w:pPr>
              <w:pStyle w:val="a3"/>
              <w:spacing w:line="300" w:lineRule="exact"/>
              <w:ind w:left="0" w:firstLineChars="0" w:firstLine="0"/>
              <w:rPr>
                <w:sz w:val="20"/>
                <w:szCs w:val="20"/>
              </w:rPr>
            </w:pPr>
          </w:p>
          <w:p w:rsidR="00DF0CF4" w:rsidRPr="00845847" w:rsidRDefault="00DF0CF4" w:rsidP="00425FB4">
            <w:pPr>
              <w:pStyle w:val="a3"/>
              <w:spacing w:line="300" w:lineRule="exact"/>
              <w:ind w:left="0" w:firstLineChars="0" w:firstLine="0"/>
              <w:rPr>
                <w:sz w:val="20"/>
                <w:szCs w:val="20"/>
              </w:rPr>
            </w:pPr>
          </w:p>
          <w:p w:rsidR="005F3E1A" w:rsidRPr="00845847" w:rsidRDefault="005F3E1A" w:rsidP="00425FB4">
            <w:pPr>
              <w:pStyle w:val="a3"/>
              <w:spacing w:line="300" w:lineRule="exact"/>
              <w:ind w:left="0" w:firstLineChars="0" w:firstLine="0"/>
              <w:rPr>
                <w:sz w:val="20"/>
                <w:szCs w:val="20"/>
              </w:rPr>
            </w:pPr>
          </w:p>
          <w:p w:rsidR="00292435" w:rsidRPr="00845847" w:rsidRDefault="00B868BA" w:rsidP="00425FB4">
            <w:pPr>
              <w:pStyle w:val="a3"/>
              <w:spacing w:line="300" w:lineRule="exact"/>
              <w:ind w:left="0" w:firstLineChars="0" w:firstLine="0"/>
              <w:rPr>
                <w:sz w:val="20"/>
                <w:szCs w:val="20"/>
              </w:rPr>
            </w:pPr>
            <w:proofErr w:type="gramStart"/>
            <w:r w:rsidRPr="00B868BA">
              <w:rPr>
                <w:rFonts w:hint="eastAsia"/>
                <w:sz w:val="20"/>
                <w:szCs w:val="20"/>
              </w:rPr>
              <w:t>本</w:t>
            </w:r>
            <w:r w:rsidR="004751C7">
              <w:rPr>
                <w:rFonts w:hint="eastAsia"/>
                <w:sz w:val="20"/>
                <w:szCs w:val="20"/>
              </w:rPr>
              <w:t>署</w:t>
            </w:r>
            <w:r w:rsidRPr="00B868BA">
              <w:rPr>
                <w:rFonts w:hint="eastAsia"/>
                <w:sz w:val="20"/>
                <w:szCs w:val="20"/>
              </w:rPr>
              <w:t>無</w:t>
            </w:r>
            <w:proofErr w:type="gramEnd"/>
            <w:r w:rsidRPr="00B868BA">
              <w:rPr>
                <w:rFonts w:hint="eastAsia"/>
                <w:sz w:val="20"/>
                <w:szCs w:val="20"/>
              </w:rPr>
              <w:t>此項決議應辦事項。</w:t>
            </w: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C00347" w:rsidRDefault="00C00347" w:rsidP="00B868BA">
            <w:pPr>
              <w:pStyle w:val="a3"/>
              <w:spacing w:line="300" w:lineRule="exact"/>
              <w:ind w:left="0" w:firstLineChars="0" w:firstLine="0"/>
              <w:rPr>
                <w:sz w:val="20"/>
                <w:szCs w:val="20"/>
              </w:rPr>
            </w:pPr>
          </w:p>
          <w:p w:rsidR="00B868BA" w:rsidRDefault="004751C7" w:rsidP="00B868BA">
            <w:pPr>
              <w:pStyle w:val="a3"/>
              <w:spacing w:line="300" w:lineRule="exact"/>
              <w:ind w:left="0" w:firstLineChars="0" w:firstLine="0"/>
              <w:rPr>
                <w:sz w:val="20"/>
                <w:szCs w:val="20"/>
              </w:rPr>
            </w:pPr>
            <w:proofErr w:type="gramStart"/>
            <w:r>
              <w:rPr>
                <w:rFonts w:hint="eastAsia"/>
                <w:sz w:val="20"/>
                <w:szCs w:val="20"/>
              </w:rPr>
              <w:t>本署</w:t>
            </w:r>
            <w:r w:rsidR="0021041F" w:rsidRPr="0021041F">
              <w:rPr>
                <w:rFonts w:hint="eastAsia"/>
                <w:sz w:val="20"/>
                <w:szCs w:val="20"/>
              </w:rPr>
              <w:t>無</w:t>
            </w:r>
            <w:proofErr w:type="gramEnd"/>
            <w:r w:rsidR="0021041F" w:rsidRPr="0021041F">
              <w:rPr>
                <w:rFonts w:hint="eastAsia"/>
                <w:sz w:val="20"/>
                <w:szCs w:val="20"/>
              </w:rPr>
              <w:t>此項決議應辦事項。</w:t>
            </w:r>
          </w:p>
          <w:p w:rsidR="004751C7" w:rsidRDefault="004751C7" w:rsidP="00B868BA">
            <w:pPr>
              <w:pStyle w:val="a3"/>
              <w:spacing w:line="300" w:lineRule="exact"/>
              <w:ind w:left="0" w:firstLineChars="0" w:firstLine="0"/>
              <w:rPr>
                <w:sz w:val="20"/>
                <w:szCs w:val="20"/>
              </w:rPr>
            </w:pPr>
          </w:p>
          <w:p w:rsidR="004751C7" w:rsidRDefault="004751C7" w:rsidP="00B868BA">
            <w:pPr>
              <w:pStyle w:val="a3"/>
              <w:spacing w:line="300" w:lineRule="exact"/>
              <w:ind w:left="0" w:firstLineChars="0" w:firstLine="0"/>
              <w:rPr>
                <w:sz w:val="20"/>
                <w:szCs w:val="20"/>
              </w:rPr>
            </w:pPr>
          </w:p>
          <w:p w:rsidR="004751C7" w:rsidRDefault="004751C7" w:rsidP="00B868BA">
            <w:pPr>
              <w:pStyle w:val="a3"/>
              <w:spacing w:line="300" w:lineRule="exact"/>
              <w:ind w:left="0" w:firstLineChars="0" w:firstLine="0"/>
              <w:rPr>
                <w:sz w:val="20"/>
                <w:szCs w:val="20"/>
              </w:rPr>
            </w:pPr>
          </w:p>
          <w:p w:rsidR="004751C7" w:rsidRDefault="004751C7" w:rsidP="00B868BA">
            <w:pPr>
              <w:pStyle w:val="a3"/>
              <w:spacing w:line="300" w:lineRule="exact"/>
              <w:ind w:left="0" w:firstLineChars="0" w:firstLine="0"/>
              <w:rPr>
                <w:sz w:val="20"/>
                <w:szCs w:val="20"/>
              </w:rPr>
            </w:pPr>
          </w:p>
          <w:p w:rsidR="004751C7" w:rsidRPr="004751C7" w:rsidRDefault="004751C7" w:rsidP="00B868BA">
            <w:pPr>
              <w:pStyle w:val="a3"/>
              <w:spacing w:line="300" w:lineRule="exact"/>
              <w:ind w:left="0" w:firstLineChars="0" w:firstLine="0"/>
              <w:rPr>
                <w:sz w:val="20"/>
                <w:szCs w:val="20"/>
              </w:rPr>
            </w:pPr>
          </w:p>
          <w:p w:rsidR="00C00347" w:rsidRPr="00845847" w:rsidRDefault="00C00347" w:rsidP="00B868BA">
            <w:pPr>
              <w:pStyle w:val="a3"/>
              <w:spacing w:line="300" w:lineRule="exact"/>
              <w:ind w:left="0" w:firstLineChars="0" w:firstLine="0"/>
              <w:rPr>
                <w:sz w:val="20"/>
                <w:szCs w:val="20"/>
              </w:rPr>
            </w:pPr>
          </w:p>
          <w:p w:rsidR="00C00347" w:rsidRPr="00845847" w:rsidRDefault="00C00347" w:rsidP="00B868BA">
            <w:pPr>
              <w:pStyle w:val="a3"/>
              <w:spacing w:line="300" w:lineRule="exact"/>
              <w:ind w:left="0" w:firstLineChars="0" w:firstLine="0"/>
              <w:rPr>
                <w:sz w:val="20"/>
                <w:szCs w:val="20"/>
              </w:rPr>
            </w:pPr>
          </w:p>
          <w:p w:rsidR="00466387" w:rsidRPr="00845847" w:rsidRDefault="003715EC" w:rsidP="00B868BA">
            <w:pPr>
              <w:pStyle w:val="a3"/>
              <w:spacing w:line="300" w:lineRule="exact"/>
              <w:ind w:left="0" w:firstLineChars="0" w:firstLine="0"/>
              <w:rPr>
                <w:sz w:val="20"/>
                <w:szCs w:val="20"/>
              </w:rPr>
            </w:pPr>
            <w:r w:rsidRPr="003715EC">
              <w:rPr>
                <w:rFonts w:hint="eastAsia"/>
                <w:sz w:val="20"/>
                <w:szCs w:val="20"/>
              </w:rPr>
              <w:t>配合行政院所定及依照相關法令規定辦理。</w:t>
            </w:r>
          </w:p>
          <w:p w:rsidR="00292435" w:rsidRPr="00845847" w:rsidRDefault="00462583" w:rsidP="00425FB4">
            <w:pPr>
              <w:pStyle w:val="a3"/>
              <w:spacing w:line="300" w:lineRule="exact"/>
              <w:ind w:left="0" w:firstLineChars="0" w:firstLine="0"/>
              <w:rPr>
                <w:sz w:val="20"/>
                <w:szCs w:val="20"/>
              </w:rPr>
            </w:pPr>
            <w:proofErr w:type="gramStart"/>
            <w:r w:rsidRPr="00845847">
              <w:rPr>
                <w:rFonts w:hint="eastAsia"/>
                <w:sz w:val="20"/>
                <w:szCs w:val="20"/>
              </w:rPr>
              <w:t>本</w:t>
            </w:r>
            <w:r w:rsidR="004751C7">
              <w:rPr>
                <w:rFonts w:hint="eastAsia"/>
                <w:sz w:val="20"/>
                <w:szCs w:val="20"/>
              </w:rPr>
              <w:t>署</w:t>
            </w:r>
            <w:r w:rsidRPr="00845847">
              <w:rPr>
                <w:rFonts w:hint="eastAsia"/>
                <w:sz w:val="20"/>
                <w:szCs w:val="20"/>
              </w:rPr>
              <w:t>無</w:t>
            </w:r>
            <w:proofErr w:type="gramEnd"/>
            <w:r w:rsidRPr="00845847">
              <w:rPr>
                <w:rFonts w:hint="eastAsia"/>
                <w:sz w:val="20"/>
                <w:szCs w:val="20"/>
              </w:rPr>
              <w:t>此項決議應辦事項。</w:t>
            </w: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054361" w:rsidRPr="00845847" w:rsidRDefault="00054361" w:rsidP="00425FB4">
            <w:pPr>
              <w:pStyle w:val="a3"/>
              <w:spacing w:line="300" w:lineRule="exact"/>
              <w:ind w:left="0" w:firstLineChars="0" w:firstLine="0"/>
              <w:rPr>
                <w:sz w:val="20"/>
                <w:szCs w:val="20"/>
              </w:rPr>
            </w:pPr>
          </w:p>
          <w:p w:rsidR="00054361" w:rsidRPr="00845847" w:rsidRDefault="00054361" w:rsidP="00425FB4">
            <w:pPr>
              <w:pStyle w:val="a3"/>
              <w:spacing w:line="300" w:lineRule="exact"/>
              <w:ind w:left="0" w:firstLineChars="0" w:firstLine="0"/>
              <w:rPr>
                <w:sz w:val="20"/>
                <w:szCs w:val="20"/>
              </w:rPr>
            </w:pPr>
          </w:p>
          <w:p w:rsidR="00054361" w:rsidRPr="00845847" w:rsidRDefault="00054361" w:rsidP="00425FB4">
            <w:pPr>
              <w:pStyle w:val="a3"/>
              <w:spacing w:line="300" w:lineRule="exact"/>
              <w:ind w:left="0" w:firstLineChars="0" w:firstLine="0"/>
              <w:rPr>
                <w:sz w:val="20"/>
                <w:szCs w:val="20"/>
              </w:rPr>
            </w:pPr>
          </w:p>
          <w:p w:rsidR="00054361" w:rsidRPr="00845847" w:rsidRDefault="00054361"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292435" w:rsidRPr="00845847" w:rsidRDefault="00292435"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466387" w:rsidP="00425FB4">
            <w:pPr>
              <w:pStyle w:val="a3"/>
              <w:spacing w:line="300" w:lineRule="exact"/>
              <w:ind w:left="0" w:firstLineChars="0" w:firstLine="0"/>
              <w:rPr>
                <w:sz w:val="20"/>
                <w:szCs w:val="20"/>
              </w:rPr>
            </w:pPr>
            <w:proofErr w:type="gramStart"/>
            <w:r w:rsidRPr="00466387">
              <w:rPr>
                <w:rFonts w:hint="eastAsia"/>
                <w:sz w:val="20"/>
                <w:szCs w:val="20"/>
              </w:rPr>
              <w:t>本</w:t>
            </w:r>
            <w:r w:rsidR="005C4A6A">
              <w:rPr>
                <w:rFonts w:hint="eastAsia"/>
                <w:sz w:val="20"/>
                <w:szCs w:val="20"/>
              </w:rPr>
              <w:t>署</w:t>
            </w:r>
            <w:r w:rsidRPr="00466387">
              <w:rPr>
                <w:rFonts w:hint="eastAsia"/>
                <w:sz w:val="20"/>
                <w:szCs w:val="20"/>
              </w:rPr>
              <w:t>無</w:t>
            </w:r>
            <w:proofErr w:type="gramEnd"/>
            <w:r w:rsidRPr="00466387">
              <w:rPr>
                <w:rFonts w:hint="eastAsia"/>
                <w:sz w:val="20"/>
                <w:szCs w:val="20"/>
              </w:rPr>
              <w:t>此項決議應辦事項。</w:t>
            </w: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B9580F" w:rsidP="00425FB4">
            <w:pPr>
              <w:pStyle w:val="a3"/>
              <w:spacing w:line="300" w:lineRule="exact"/>
              <w:ind w:left="0" w:firstLineChars="0" w:firstLine="0"/>
              <w:rPr>
                <w:sz w:val="20"/>
                <w:szCs w:val="20"/>
              </w:rPr>
            </w:pPr>
          </w:p>
          <w:p w:rsidR="00B9580F" w:rsidRPr="00845847" w:rsidRDefault="00466387" w:rsidP="00425FB4">
            <w:pPr>
              <w:pStyle w:val="a3"/>
              <w:spacing w:line="300" w:lineRule="exact"/>
              <w:ind w:left="0" w:firstLineChars="0" w:firstLine="0"/>
              <w:rPr>
                <w:sz w:val="20"/>
                <w:szCs w:val="20"/>
              </w:rPr>
            </w:pPr>
            <w:proofErr w:type="gramStart"/>
            <w:r w:rsidRPr="00466387">
              <w:rPr>
                <w:rFonts w:hint="eastAsia"/>
                <w:sz w:val="20"/>
                <w:szCs w:val="20"/>
              </w:rPr>
              <w:t>本</w:t>
            </w:r>
            <w:r w:rsidR="005C4A6A">
              <w:rPr>
                <w:rFonts w:hint="eastAsia"/>
                <w:sz w:val="20"/>
                <w:szCs w:val="20"/>
              </w:rPr>
              <w:t>署</w:t>
            </w:r>
            <w:r w:rsidRPr="00466387">
              <w:rPr>
                <w:rFonts w:hint="eastAsia"/>
                <w:sz w:val="20"/>
                <w:szCs w:val="20"/>
              </w:rPr>
              <w:t>無</w:t>
            </w:r>
            <w:proofErr w:type="gramEnd"/>
            <w:r w:rsidRPr="00466387">
              <w:rPr>
                <w:rFonts w:hint="eastAsia"/>
                <w:sz w:val="20"/>
                <w:szCs w:val="20"/>
              </w:rPr>
              <w:t>此項決議應辦事項。</w:t>
            </w:r>
          </w:p>
          <w:p w:rsidR="00B9580F" w:rsidRPr="00845847" w:rsidRDefault="00B9580F" w:rsidP="00425FB4">
            <w:pPr>
              <w:pStyle w:val="a3"/>
              <w:spacing w:line="300" w:lineRule="exact"/>
              <w:ind w:left="0" w:firstLineChars="0" w:firstLine="0"/>
              <w:rPr>
                <w:sz w:val="20"/>
                <w:szCs w:val="20"/>
              </w:rPr>
            </w:pPr>
          </w:p>
          <w:p w:rsidR="00B9580F" w:rsidRDefault="00B9580F"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440FBE" w:rsidRDefault="00440FBE" w:rsidP="00425FB4">
            <w:pPr>
              <w:pStyle w:val="a3"/>
              <w:spacing w:line="300" w:lineRule="exact"/>
              <w:ind w:left="0" w:firstLineChars="0" w:firstLine="0"/>
              <w:rPr>
                <w:sz w:val="20"/>
                <w:szCs w:val="20"/>
              </w:rPr>
            </w:pPr>
          </w:p>
          <w:p w:rsidR="00EF2083" w:rsidRDefault="00EF2083" w:rsidP="00425FB4">
            <w:pPr>
              <w:pStyle w:val="a3"/>
              <w:spacing w:line="300" w:lineRule="exact"/>
              <w:ind w:left="0" w:firstLineChars="0" w:firstLine="0"/>
              <w:rPr>
                <w:sz w:val="20"/>
                <w:szCs w:val="20"/>
              </w:rPr>
            </w:pPr>
          </w:p>
          <w:p w:rsidR="00EF2083" w:rsidRDefault="00EF2083" w:rsidP="00425FB4">
            <w:pPr>
              <w:pStyle w:val="a3"/>
              <w:spacing w:line="300" w:lineRule="exact"/>
              <w:ind w:left="0" w:firstLineChars="0" w:firstLine="0"/>
              <w:rPr>
                <w:sz w:val="20"/>
                <w:szCs w:val="20"/>
              </w:rPr>
            </w:pPr>
          </w:p>
          <w:p w:rsidR="00466387" w:rsidRDefault="00466387" w:rsidP="00425FB4">
            <w:pPr>
              <w:pStyle w:val="a3"/>
              <w:spacing w:line="300" w:lineRule="exact"/>
              <w:ind w:left="0" w:firstLineChars="0" w:firstLine="0"/>
              <w:rPr>
                <w:sz w:val="20"/>
                <w:szCs w:val="20"/>
              </w:rPr>
            </w:pPr>
          </w:p>
          <w:p w:rsidR="0021041F" w:rsidRDefault="005C4A6A" w:rsidP="00425FB4">
            <w:pPr>
              <w:pStyle w:val="a3"/>
              <w:spacing w:line="300" w:lineRule="exact"/>
              <w:ind w:left="0" w:firstLineChars="0" w:firstLine="0"/>
              <w:rPr>
                <w:sz w:val="20"/>
                <w:szCs w:val="20"/>
              </w:rPr>
            </w:pPr>
            <w:proofErr w:type="gramStart"/>
            <w:r>
              <w:rPr>
                <w:rFonts w:hint="eastAsia"/>
                <w:sz w:val="20"/>
                <w:szCs w:val="20"/>
              </w:rPr>
              <w:t>本署</w:t>
            </w:r>
            <w:r w:rsidR="0021041F" w:rsidRPr="0021041F">
              <w:rPr>
                <w:rFonts w:hint="eastAsia"/>
                <w:sz w:val="20"/>
                <w:szCs w:val="20"/>
              </w:rPr>
              <w:t>無</w:t>
            </w:r>
            <w:proofErr w:type="gramEnd"/>
            <w:r w:rsidR="0021041F" w:rsidRPr="0021041F">
              <w:rPr>
                <w:rFonts w:hint="eastAsia"/>
                <w:sz w:val="20"/>
                <w:szCs w:val="20"/>
              </w:rPr>
              <w:t>此項決議應辦事項。</w:t>
            </w: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5C4A6A" w:rsidRDefault="005C4A6A" w:rsidP="00425FB4">
            <w:pPr>
              <w:pStyle w:val="a3"/>
              <w:spacing w:line="300" w:lineRule="exact"/>
              <w:ind w:left="0" w:firstLineChars="0" w:firstLine="0"/>
              <w:rPr>
                <w:sz w:val="20"/>
                <w:szCs w:val="20"/>
              </w:rPr>
            </w:pPr>
          </w:p>
          <w:p w:rsidR="00D03DBC" w:rsidRDefault="00D03DBC" w:rsidP="00122A3F">
            <w:pPr>
              <w:pStyle w:val="a3"/>
              <w:spacing w:line="300" w:lineRule="exact"/>
              <w:ind w:left="196" w:hangingChars="98" w:hanging="196"/>
              <w:rPr>
                <w:sz w:val="20"/>
                <w:szCs w:val="20"/>
              </w:rPr>
            </w:pPr>
          </w:p>
          <w:p w:rsidR="00D03DBC" w:rsidRDefault="00D03DBC" w:rsidP="00122A3F">
            <w:pPr>
              <w:pStyle w:val="a3"/>
              <w:spacing w:line="300" w:lineRule="exact"/>
              <w:ind w:left="196" w:hangingChars="98" w:hanging="196"/>
              <w:rPr>
                <w:sz w:val="20"/>
                <w:szCs w:val="20"/>
              </w:rPr>
            </w:pPr>
          </w:p>
          <w:p w:rsidR="00D03DBC" w:rsidRDefault="00D03DBC" w:rsidP="00122A3F">
            <w:pPr>
              <w:pStyle w:val="a3"/>
              <w:spacing w:line="300" w:lineRule="exact"/>
              <w:ind w:left="196" w:hangingChars="98" w:hanging="196"/>
              <w:rPr>
                <w:sz w:val="20"/>
                <w:szCs w:val="20"/>
              </w:rPr>
            </w:pPr>
          </w:p>
          <w:p w:rsidR="00D03DBC" w:rsidRPr="00845847" w:rsidRDefault="00D03DBC" w:rsidP="00122A3F">
            <w:pPr>
              <w:pStyle w:val="a3"/>
              <w:spacing w:line="300" w:lineRule="exact"/>
              <w:ind w:left="196" w:hangingChars="98" w:hanging="196"/>
              <w:rPr>
                <w:sz w:val="20"/>
                <w:szCs w:val="20"/>
              </w:rPr>
            </w:pPr>
          </w:p>
        </w:tc>
      </w:tr>
    </w:tbl>
    <w:p w:rsidR="00A3251E" w:rsidRPr="00845847" w:rsidRDefault="00A3251E" w:rsidP="001342FA">
      <w:pPr>
        <w:pStyle w:val="xl36"/>
        <w:widowControl w:val="0"/>
        <w:spacing w:before="0" w:after="0" w:line="40" w:lineRule="exact"/>
        <w:textAlignment w:val="auto"/>
        <w:rPr>
          <w:rFonts w:ascii="標楷體" w:hAnsi="標楷體"/>
        </w:rPr>
      </w:pPr>
    </w:p>
    <w:sectPr w:rsidR="00A3251E" w:rsidRPr="00845847" w:rsidSect="005C4A6A">
      <w:headerReference w:type="default" r:id="rId8"/>
      <w:footerReference w:type="even" r:id="rId9"/>
      <w:footerReference w:type="default" r:id="rId10"/>
      <w:pgSz w:w="11906" w:h="16838"/>
      <w:pgMar w:top="1567" w:right="746" w:bottom="899" w:left="1080" w:header="719" w:footer="615" w:gutter="0"/>
      <w:pgNumType w:start="36"/>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57" w:rsidRDefault="00E65957" w:rsidP="00996896">
      <w:r>
        <w:separator/>
      </w:r>
    </w:p>
  </w:endnote>
  <w:endnote w:type="continuationSeparator" w:id="0">
    <w:p w:rsidR="00E65957" w:rsidRDefault="00E65957" w:rsidP="00996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E1" w:rsidRDefault="007770D4" w:rsidP="00123388">
    <w:pPr>
      <w:pStyle w:val="a6"/>
      <w:framePr w:wrap="around" w:vAnchor="text" w:hAnchor="margin" w:xAlign="center" w:y="1"/>
      <w:rPr>
        <w:rStyle w:val="a8"/>
      </w:rPr>
    </w:pPr>
    <w:r>
      <w:rPr>
        <w:rStyle w:val="a8"/>
      </w:rPr>
      <w:fldChar w:fldCharType="begin"/>
    </w:r>
    <w:r w:rsidR="006017E1">
      <w:rPr>
        <w:rStyle w:val="a8"/>
      </w:rPr>
      <w:instrText xml:space="preserve">PAGE  </w:instrText>
    </w:r>
    <w:r>
      <w:rPr>
        <w:rStyle w:val="a8"/>
      </w:rPr>
      <w:fldChar w:fldCharType="end"/>
    </w:r>
  </w:p>
  <w:p w:rsidR="006017E1" w:rsidRDefault="006017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542"/>
      <w:docPartObj>
        <w:docPartGallery w:val="Page Numbers (Bottom of Page)"/>
        <w:docPartUnique/>
      </w:docPartObj>
    </w:sdtPr>
    <w:sdtEndPr>
      <w:rPr>
        <w:rFonts w:asciiTheme="minorEastAsia" w:eastAsiaTheme="minorEastAsia" w:hAnsiTheme="minorEastAsia"/>
      </w:rPr>
    </w:sdtEndPr>
    <w:sdtContent>
      <w:p w:rsidR="005C4A6A" w:rsidRPr="005319DA" w:rsidRDefault="007770D4">
        <w:pPr>
          <w:pStyle w:val="a6"/>
          <w:jc w:val="center"/>
          <w:rPr>
            <w:rFonts w:asciiTheme="minorEastAsia" w:eastAsiaTheme="minorEastAsia" w:hAnsiTheme="minorEastAsia"/>
          </w:rPr>
        </w:pPr>
        <w:r w:rsidRPr="005319DA">
          <w:rPr>
            <w:rFonts w:asciiTheme="minorEastAsia" w:eastAsiaTheme="minorEastAsia" w:hAnsiTheme="minorEastAsia"/>
          </w:rPr>
          <w:fldChar w:fldCharType="begin"/>
        </w:r>
        <w:r w:rsidR="005C4A6A" w:rsidRPr="005319DA">
          <w:rPr>
            <w:rFonts w:asciiTheme="minorEastAsia" w:eastAsiaTheme="minorEastAsia" w:hAnsiTheme="minorEastAsia"/>
          </w:rPr>
          <w:instrText xml:space="preserve"> PAGE   \* MERGEFORMAT </w:instrText>
        </w:r>
        <w:r w:rsidRPr="005319DA">
          <w:rPr>
            <w:rFonts w:asciiTheme="minorEastAsia" w:eastAsiaTheme="minorEastAsia" w:hAnsiTheme="minorEastAsia"/>
          </w:rPr>
          <w:fldChar w:fldCharType="separate"/>
        </w:r>
        <w:r w:rsidR="00C61B60" w:rsidRPr="00C61B60">
          <w:rPr>
            <w:rFonts w:asciiTheme="minorEastAsia" w:eastAsiaTheme="minorEastAsia" w:hAnsiTheme="minorEastAsia"/>
            <w:noProof/>
            <w:lang w:val="zh-TW"/>
          </w:rPr>
          <w:t>41</w:t>
        </w:r>
        <w:r w:rsidRPr="005319DA">
          <w:rPr>
            <w:rFonts w:asciiTheme="minorEastAsia" w:eastAsiaTheme="minorEastAsia" w:hAnsiTheme="minorEastAsia"/>
          </w:rPr>
          <w:fldChar w:fldCharType="end"/>
        </w:r>
      </w:p>
    </w:sdtContent>
  </w:sdt>
  <w:p w:rsidR="006017E1" w:rsidRDefault="006017E1" w:rsidP="00F6129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57" w:rsidRDefault="00E65957" w:rsidP="00996896">
      <w:r>
        <w:separator/>
      </w:r>
    </w:p>
  </w:footnote>
  <w:footnote w:type="continuationSeparator" w:id="0">
    <w:p w:rsidR="00E65957" w:rsidRDefault="00E65957" w:rsidP="00996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E1" w:rsidRPr="001E30EF" w:rsidRDefault="004751C7" w:rsidP="00B809E4">
    <w:pPr>
      <w:spacing w:line="360" w:lineRule="exact"/>
      <w:jc w:val="center"/>
      <w:rPr>
        <w:rFonts w:eastAsia="標楷體"/>
        <w:sz w:val="28"/>
        <w:szCs w:val="28"/>
      </w:rPr>
    </w:pPr>
    <w:r>
      <w:rPr>
        <w:rFonts w:eastAsia="標楷體" w:hint="eastAsia"/>
        <w:sz w:val="28"/>
        <w:szCs w:val="28"/>
      </w:rPr>
      <w:t>福建高等法院金門分院檢察署</w:t>
    </w:r>
  </w:p>
  <w:p w:rsidR="006017E1" w:rsidRPr="006260E5" w:rsidRDefault="006017E1" w:rsidP="00B809E4">
    <w:pPr>
      <w:spacing w:line="360" w:lineRule="exact"/>
      <w:jc w:val="center"/>
      <w:rPr>
        <w:rFonts w:eastAsia="標楷體"/>
        <w:spacing w:val="-4"/>
        <w:sz w:val="28"/>
        <w:szCs w:val="28"/>
      </w:rPr>
    </w:pPr>
    <w:r w:rsidRPr="006260E5">
      <w:rPr>
        <w:rFonts w:eastAsia="標楷體" w:hint="eastAsia"/>
        <w:spacing w:val="-4"/>
        <w:sz w:val="28"/>
        <w:szCs w:val="28"/>
      </w:rPr>
      <w:t>立法院審議中央政府總預算案所提決議、附帶決議及注意辦理事項辦理情形報告表</w:t>
    </w:r>
  </w:p>
  <w:p w:rsidR="006017E1" w:rsidRPr="00722CAB" w:rsidRDefault="006017E1" w:rsidP="00C61B60">
    <w:pPr>
      <w:pStyle w:val="xl36"/>
      <w:spacing w:beforeLines="20" w:afterLines="20" w:line="280" w:lineRule="exact"/>
      <w:rPr>
        <w:rFonts w:ascii="標楷體" w:eastAsia="標楷體" w:hAnsi="標楷體"/>
        <w:kern w:val="2"/>
      </w:rPr>
    </w:pPr>
    <w:r w:rsidRPr="00722CAB">
      <w:rPr>
        <w:rFonts w:ascii="標楷體" w:eastAsia="標楷體" w:hAnsi="標楷體" w:hint="eastAsia"/>
        <w:noProof/>
      </w:rPr>
      <w:t>中華民國1</w:t>
    </w:r>
    <w:r>
      <w:rPr>
        <w:rFonts w:ascii="標楷體" w:eastAsia="標楷體" w:hAnsi="標楷體" w:hint="eastAsia"/>
        <w:noProof/>
      </w:rPr>
      <w:t>0</w:t>
    </w:r>
    <w:r w:rsidR="00234BC0">
      <w:rPr>
        <w:rFonts w:ascii="標楷體" w:eastAsia="標楷體" w:hAnsi="標楷體" w:hint="eastAsia"/>
        <w:noProof/>
      </w:rPr>
      <w:t>5</w:t>
    </w:r>
    <w:r w:rsidRPr="00722CAB">
      <w:rPr>
        <w:rFonts w:ascii="標楷體" w:eastAsia="標楷體" w:hAnsi="標楷體" w:hint="eastAsia"/>
        <w:noProof/>
      </w:rPr>
      <w:t>年度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19"/>
    <w:multiLevelType w:val="hybridMultilevel"/>
    <w:tmpl w:val="3BF696EC"/>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010D21"/>
    <w:multiLevelType w:val="hybridMultilevel"/>
    <w:tmpl w:val="5200460E"/>
    <w:lvl w:ilvl="0" w:tplc="DBD04F8C">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9C5536"/>
    <w:multiLevelType w:val="hybridMultilevel"/>
    <w:tmpl w:val="9B581EEE"/>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9C0949"/>
    <w:multiLevelType w:val="hybridMultilevel"/>
    <w:tmpl w:val="77046522"/>
    <w:lvl w:ilvl="0" w:tplc="1E5C3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BF00AA"/>
    <w:multiLevelType w:val="hybridMultilevel"/>
    <w:tmpl w:val="DD2800DA"/>
    <w:lvl w:ilvl="0" w:tplc="BB40355E">
      <w:start w:val="1"/>
      <w:numFmt w:val="decimal"/>
      <w:lvlText w:val="%1."/>
      <w:lvlJc w:val="left"/>
      <w:pPr>
        <w:tabs>
          <w:tab w:val="num" w:pos="348"/>
        </w:tabs>
        <w:ind w:left="348" w:hanging="36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5">
    <w:nsid w:val="32C97DEC"/>
    <w:multiLevelType w:val="hybridMultilevel"/>
    <w:tmpl w:val="1D62A4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F4F3F"/>
    <w:multiLevelType w:val="hybridMultilevel"/>
    <w:tmpl w:val="911C8B38"/>
    <w:lvl w:ilvl="0" w:tplc="A582D6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B84AE7"/>
    <w:multiLevelType w:val="hybridMultilevel"/>
    <w:tmpl w:val="AA261D40"/>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712470"/>
    <w:multiLevelType w:val="hybridMultilevel"/>
    <w:tmpl w:val="FA4E24B2"/>
    <w:lvl w:ilvl="0" w:tplc="9F90D174">
      <w:start w:val="1"/>
      <w:numFmt w:val="decimal"/>
      <w:lvlText w:val="%1."/>
      <w:lvlJc w:val="left"/>
      <w:pPr>
        <w:tabs>
          <w:tab w:val="num" w:pos="394"/>
        </w:tabs>
        <w:ind w:left="394" w:hanging="360"/>
      </w:pPr>
      <w:rPr>
        <w:rFonts w:hint="default"/>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abstractNum w:abstractNumId="9">
    <w:nsid w:val="4F6F09F7"/>
    <w:multiLevelType w:val="hybridMultilevel"/>
    <w:tmpl w:val="9F3E7E1A"/>
    <w:lvl w:ilvl="0" w:tplc="039CEBB8">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359545C"/>
    <w:multiLevelType w:val="hybridMultilevel"/>
    <w:tmpl w:val="1D7EBDC0"/>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1861B95"/>
    <w:multiLevelType w:val="hybridMultilevel"/>
    <w:tmpl w:val="7DDCE61A"/>
    <w:lvl w:ilvl="0" w:tplc="1E5C3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06364CE"/>
    <w:multiLevelType w:val="hybridMultilevel"/>
    <w:tmpl w:val="1BC6CF40"/>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2602050"/>
    <w:multiLevelType w:val="multilevel"/>
    <w:tmpl w:val="C2085CE2"/>
    <w:styleLink w:val="1"/>
    <w:lvl w:ilvl="0">
      <w:start w:val="1"/>
      <w:numFmt w:val="taiwaneseCountingThousand"/>
      <w:lvlText w:val="%1"/>
      <w:lvlJc w:val="left"/>
      <w:pPr>
        <w:tabs>
          <w:tab w:val="num" w:pos="284"/>
        </w:tabs>
        <w:ind w:left="397" w:hanging="397"/>
      </w:pPr>
      <w:rPr>
        <w:rFonts w:hint="eastAsia"/>
        <w:sz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7A00175A"/>
    <w:multiLevelType w:val="hybridMultilevel"/>
    <w:tmpl w:val="FDAE9368"/>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7"/>
  </w:num>
  <w:num w:numId="4">
    <w:abstractNumId w:val="14"/>
  </w:num>
  <w:num w:numId="5">
    <w:abstractNumId w:val="12"/>
  </w:num>
  <w:num w:numId="6">
    <w:abstractNumId w:val="2"/>
  </w:num>
  <w:num w:numId="7">
    <w:abstractNumId w:val="0"/>
  </w:num>
  <w:num w:numId="8">
    <w:abstractNumId w:val="5"/>
  </w:num>
  <w:num w:numId="9">
    <w:abstractNumId w:val="1"/>
  </w:num>
  <w:num w:numId="10">
    <w:abstractNumId w:val="9"/>
  </w:num>
  <w:num w:numId="11">
    <w:abstractNumId w:val="6"/>
  </w:num>
  <w:num w:numId="12">
    <w:abstractNumId w:val="4"/>
  </w:num>
  <w:num w:numId="13">
    <w:abstractNumId w:val="8"/>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4B9"/>
    <w:rsid w:val="00001F74"/>
    <w:rsid w:val="00002E8C"/>
    <w:rsid w:val="0000489B"/>
    <w:rsid w:val="00007FA5"/>
    <w:rsid w:val="00011ACC"/>
    <w:rsid w:val="00016E46"/>
    <w:rsid w:val="00037837"/>
    <w:rsid w:val="00037FC0"/>
    <w:rsid w:val="0004231D"/>
    <w:rsid w:val="00043222"/>
    <w:rsid w:val="00046A43"/>
    <w:rsid w:val="00050C96"/>
    <w:rsid w:val="00051A96"/>
    <w:rsid w:val="00054361"/>
    <w:rsid w:val="00057CC9"/>
    <w:rsid w:val="00060F14"/>
    <w:rsid w:val="000637AA"/>
    <w:rsid w:val="00063EB3"/>
    <w:rsid w:val="00066E2C"/>
    <w:rsid w:val="000676E2"/>
    <w:rsid w:val="00067FD7"/>
    <w:rsid w:val="0007015A"/>
    <w:rsid w:val="0007359E"/>
    <w:rsid w:val="00074AFC"/>
    <w:rsid w:val="00077C17"/>
    <w:rsid w:val="00084959"/>
    <w:rsid w:val="00086B63"/>
    <w:rsid w:val="000921A3"/>
    <w:rsid w:val="000962EB"/>
    <w:rsid w:val="000A187E"/>
    <w:rsid w:val="000A1933"/>
    <w:rsid w:val="000B09C5"/>
    <w:rsid w:val="000B267E"/>
    <w:rsid w:val="000B377C"/>
    <w:rsid w:val="000B553F"/>
    <w:rsid w:val="000B5898"/>
    <w:rsid w:val="000C14B3"/>
    <w:rsid w:val="000C335F"/>
    <w:rsid w:val="000C56DC"/>
    <w:rsid w:val="000C7B5F"/>
    <w:rsid w:val="000D235E"/>
    <w:rsid w:val="000E1F4B"/>
    <w:rsid w:val="000E34D1"/>
    <w:rsid w:val="000E3C5A"/>
    <w:rsid w:val="000E5FAE"/>
    <w:rsid w:val="000E795E"/>
    <w:rsid w:val="000F483C"/>
    <w:rsid w:val="001001E2"/>
    <w:rsid w:val="001110C4"/>
    <w:rsid w:val="00113727"/>
    <w:rsid w:val="00114D91"/>
    <w:rsid w:val="00115CFB"/>
    <w:rsid w:val="00122A3F"/>
    <w:rsid w:val="00123388"/>
    <w:rsid w:val="00123492"/>
    <w:rsid w:val="00125B10"/>
    <w:rsid w:val="001342FA"/>
    <w:rsid w:val="00136888"/>
    <w:rsid w:val="001425E9"/>
    <w:rsid w:val="00143CA2"/>
    <w:rsid w:val="00151D36"/>
    <w:rsid w:val="0015355B"/>
    <w:rsid w:val="00155B1D"/>
    <w:rsid w:val="00161DAF"/>
    <w:rsid w:val="00165EEB"/>
    <w:rsid w:val="001724DC"/>
    <w:rsid w:val="00174FBB"/>
    <w:rsid w:val="001758C7"/>
    <w:rsid w:val="001772FA"/>
    <w:rsid w:val="001865D6"/>
    <w:rsid w:val="00187D6E"/>
    <w:rsid w:val="00194868"/>
    <w:rsid w:val="001A0B77"/>
    <w:rsid w:val="001A1431"/>
    <w:rsid w:val="001A714A"/>
    <w:rsid w:val="001A7C70"/>
    <w:rsid w:val="001B0F80"/>
    <w:rsid w:val="001B1FEB"/>
    <w:rsid w:val="001B2AF4"/>
    <w:rsid w:val="001B38B8"/>
    <w:rsid w:val="001B3D5C"/>
    <w:rsid w:val="001B3E8D"/>
    <w:rsid w:val="001B4EB3"/>
    <w:rsid w:val="001C4981"/>
    <w:rsid w:val="001C4A23"/>
    <w:rsid w:val="001C5E4E"/>
    <w:rsid w:val="001C61E5"/>
    <w:rsid w:val="001C7373"/>
    <w:rsid w:val="001D2176"/>
    <w:rsid w:val="001D2EFC"/>
    <w:rsid w:val="001D5486"/>
    <w:rsid w:val="001D5C41"/>
    <w:rsid w:val="001E30EF"/>
    <w:rsid w:val="001E46AB"/>
    <w:rsid w:val="001E7867"/>
    <w:rsid w:val="001F06A9"/>
    <w:rsid w:val="001F3264"/>
    <w:rsid w:val="001F394C"/>
    <w:rsid w:val="001F44F9"/>
    <w:rsid w:val="001F6E1C"/>
    <w:rsid w:val="001F7BAC"/>
    <w:rsid w:val="002034DF"/>
    <w:rsid w:val="0020677D"/>
    <w:rsid w:val="0021041F"/>
    <w:rsid w:val="00212B01"/>
    <w:rsid w:val="00214769"/>
    <w:rsid w:val="00214AB4"/>
    <w:rsid w:val="002207E5"/>
    <w:rsid w:val="00224439"/>
    <w:rsid w:val="002269F1"/>
    <w:rsid w:val="00231E51"/>
    <w:rsid w:val="00232ED0"/>
    <w:rsid w:val="00234BC0"/>
    <w:rsid w:val="0023566E"/>
    <w:rsid w:val="00237964"/>
    <w:rsid w:val="00237ECB"/>
    <w:rsid w:val="00241988"/>
    <w:rsid w:val="00241E7A"/>
    <w:rsid w:val="00243C09"/>
    <w:rsid w:val="00244A93"/>
    <w:rsid w:val="00256698"/>
    <w:rsid w:val="00262816"/>
    <w:rsid w:val="0026350A"/>
    <w:rsid w:val="002737FE"/>
    <w:rsid w:val="00275858"/>
    <w:rsid w:val="00283BC3"/>
    <w:rsid w:val="00284B49"/>
    <w:rsid w:val="00290074"/>
    <w:rsid w:val="0029069D"/>
    <w:rsid w:val="0029100C"/>
    <w:rsid w:val="00292435"/>
    <w:rsid w:val="0029376E"/>
    <w:rsid w:val="002A4F46"/>
    <w:rsid w:val="002B196B"/>
    <w:rsid w:val="002B1FB9"/>
    <w:rsid w:val="002B2D7C"/>
    <w:rsid w:val="002B305C"/>
    <w:rsid w:val="002B392A"/>
    <w:rsid w:val="002B444A"/>
    <w:rsid w:val="002B4CA8"/>
    <w:rsid w:val="002B61AF"/>
    <w:rsid w:val="002C0C26"/>
    <w:rsid w:val="002C3622"/>
    <w:rsid w:val="002C4C18"/>
    <w:rsid w:val="002C68FD"/>
    <w:rsid w:val="002D0320"/>
    <w:rsid w:val="002D2089"/>
    <w:rsid w:val="002D3F86"/>
    <w:rsid w:val="002D43CB"/>
    <w:rsid w:val="002E34BA"/>
    <w:rsid w:val="002F1D49"/>
    <w:rsid w:val="00303715"/>
    <w:rsid w:val="0030615A"/>
    <w:rsid w:val="00317505"/>
    <w:rsid w:val="00325FC4"/>
    <w:rsid w:val="00342FEB"/>
    <w:rsid w:val="00344ADB"/>
    <w:rsid w:val="00346CFE"/>
    <w:rsid w:val="003531EA"/>
    <w:rsid w:val="003672C8"/>
    <w:rsid w:val="003678F9"/>
    <w:rsid w:val="003715EC"/>
    <w:rsid w:val="003807B4"/>
    <w:rsid w:val="0038390E"/>
    <w:rsid w:val="00384541"/>
    <w:rsid w:val="003850AD"/>
    <w:rsid w:val="00391598"/>
    <w:rsid w:val="0039462F"/>
    <w:rsid w:val="00394AC6"/>
    <w:rsid w:val="00395AB0"/>
    <w:rsid w:val="003968BE"/>
    <w:rsid w:val="00396F69"/>
    <w:rsid w:val="00397CAA"/>
    <w:rsid w:val="003A267D"/>
    <w:rsid w:val="003A4C14"/>
    <w:rsid w:val="003A4EBF"/>
    <w:rsid w:val="003B082D"/>
    <w:rsid w:val="003B5668"/>
    <w:rsid w:val="003C24F4"/>
    <w:rsid w:val="003C2795"/>
    <w:rsid w:val="003C59D1"/>
    <w:rsid w:val="003C5D03"/>
    <w:rsid w:val="003C5FB3"/>
    <w:rsid w:val="003D2287"/>
    <w:rsid w:val="003D408A"/>
    <w:rsid w:val="003D6571"/>
    <w:rsid w:val="003E56C9"/>
    <w:rsid w:val="003F0C46"/>
    <w:rsid w:val="003F1A64"/>
    <w:rsid w:val="003F1D40"/>
    <w:rsid w:val="003F265B"/>
    <w:rsid w:val="003F37D2"/>
    <w:rsid w:val="004026E2"/>
    <w:rsid w:val="004077C2"/>
    <w:rsid w:val="00410F66"/>
    <w:rsid w:val="00416EAD"/>
    <w:rsid w:val="004206A0"/>
    <w:rsid w:val="00425FB4"/>
    <w:rsid w:val="004262D2"/>
    <w:rsid w:val="00427EEE"/>
    <w:rsid w:val="004315C1"/>
    <w:rsid w:val="00433608"/>
    <w:rsid w:val="004374EA"/>
    <w:rsid w:val="00440FBE"/>
    <w:rsid w:val="0044285F"/>
    <w:rsid w:val="00444889"/>
    <w:rsid w:val="00445326"/>
    <w:rsid w:val="0045533E"/>
    <w:rsid w:val="00455ACB"/>
    <w:rsid w:val="00455C84"/>
    <w:rsid w:val="00455E2E"/>
    <w:rsid w:val="00462583"/>
    <w:rsid w:val="0046477E"/>
    <w:rsid w:val="00466387"/>
    <w:rsid w:val="004663BA"/>
    <w:rsid w:val="00473DC8"/>
    <w:rsid w:val="0047402A"/>
    <w:rsid w:val="00474A61"/>
    <w:rsid w:val="004751C7"/>
    <w:rsid w:val="00475ABD"/>
    <w:rsid w:val="004766FE"/>
    <w:rsid w:val="00476760"/>
    <w:rsid w:val="00476E11"/>
    <w:rsid w:val="004771F1"/>
    <w:rsid w:val="00483CD0"/>
    <w:rsid w:val="004A01BC"/>
    <w:rsid w:val="004A041E"/>
    <w:rsid w:val="004A193A"/>
    <w:rsid w:val="004B13CA"/>
    <w:rsid w:val="004C0A92"/>
    <w:rsid w:val="004C0FE3"/>
    <w:rsid w:val="004C17B2"/>
    <w:rsid w:val="004C58D1"/>
    <w:rsid w:val="004D16A4"/>
    <w:rsid w:val="004D177E"/>
    <w:rsid w:val="004D491B"/>
    <w:rsid w:val="004D5844"/>
    <w:rsid w:val="004D5FEF"/>
    <w:rsid w:val="004E2582"/>
    <w:rsid w:val="004E317F"/>
    <w:rsid w:val="004E38C7"/>
    <w:rsid w:val="004E5371"/>
    <w:rsid w:val="004F396F"/>
    <w:rsid w:val="004F39FB"/>
    <w:rsid w:val="004F3DEE"/>
    <w:rsid w:val="004F70A0"/>
    <w:rsid w:val="00500060"/>
    <w:rsid w:val="005054B0"/>
    <w:rsid w:val="0050724C"/>
    <w:rsid w:val="005102E4"/>
    <w:rsid w:val="00515824"/>
    <w:rsid w:val="005177FE"/>
    <w:rsid w:val="005205C5"/>
    <w:rsid w:val="005215B4"/>
    <w:rsid w:val="00525C9D"/>
    <w:rsid w:val="0053085A"/>
    <w:rsid w:val="0053120C"/>
    <w:rsid w:val="005319DA"/>
    <w:rsid w:val="00535E87"/>
    <w:rsid w:val="00536FD5"/>
    <w:rsid w:val="005409CB"/>
    <w:rsid w:val="005462B8"/>
    <w:rsid w:val="00546830"/>
    <w:rsid w:val="00550CA4"/>
    <w:rsid w:val="00552995"/>
    <w:rsid w:val="00552BEA"/>
    <w:rsid w:val="00554050"/>
    <w:rsid w:val="0056316A"/>
    <w:rsid w:val="0056385C"/>
    <w:rsid w:val="00571E25"/>
    <w:rsid w:val="00574F40"/>
    <w:rsid w:val="00575F39"/>
    <w:rsid w:val="00577CF3"/>
    <w:rsid w:val="00583830"/>
    <w:rsid w:val="00583AE0"/>
    <w:rsid w:val="00595F2A"/>
    <w:rsid w:val="005A5769"/>
    <w:rsid w:val="005A5ECA"/>
    <w:rsid w:val="005A7596"/>
    <w:rsid w:val="005B07E8"/>
    <w:rsid w:val="005B3614"/>
    <w:rsid w:val="005B40C6"/>
    <w:rsid w:val="005B75FB"/>
    <w:rsid w:val="005C29BF"/>
    <w:rsid w:val="005C4A6A"/>
    <w:rsid w:val="005C7BAB"/>
    <w:rsid w:val="005D26C5"/>
    <w:rsid w:val="005D3457"/>
    <w:rsid w:val="005D35DE"/>
    <w:rsid w:val="005D390E"/>
    <w:rsid w:val="005D5FC4"/>
    <w:rsid w:val="005D6226"/>
    <w:rsid w:val="005E025D"/>
    <w:rsid w:val="005E2261"/>
    <w:rsid w:val="005E2B52"/>
    <w:rsid w:val="005F3902"/>
    <w:rsid w:val="005F39DE"/>
    <w:rsid w:val="005F3E1A"/>
    <w:rsid w:val="005F45ED"/>
    <w:rsid w:val="005F64EF"/>
    <w:rsid w:val="005F6D61"/>
    <w:rsid w:val="006017E1"/>
    <w:rsid w:val="00604C00"/>
    <w:rsid w:val="00611EC9"/>
    <w:rsid w:val="00617EEA"/>
    <w:rsid w:val="00622AF9"/>
    <w:rsid w:val="00625375"/>
    <w:rsid w:val="006260E5"/>
    <w:rsid w:val="00626EBC"/>
    <w:rsid w:val="00637D68"/>
    <w:rsid w:val="00641169"/>
    <w:rsid w:val="00646016"/>
    <w:rsid w:val="0065019E"/>
    <w:rsid w:val="0065058C"/>
    <w:rsid w:val="00655A72"/>
    <w:rsid w:val="0065702C"/>
    <w:rsid w:val="00660B2F"/>
    <w:rsid w:val="0066203C"/>
    <w:rsid w:val="00663F60"/>
    <w:rsid w:val="006653B7"/>
    <w:rsid w:val="006676CF"/>
    <w:rsid w:val="006702D1"/>
    <w:rsid w:val="00674AC5"/>
    <w:rsid w:val="00675C88"/>
    <w:rsid w:val="00680C0B"/>
    <w:rsid w:val="006820B6"/>
    <w:rsid w:val="006821DA"/>
    <w:rsid w:val="0068260C"/>
    <w:rsid w:val="006845A2"/>
    <w:rsid w:val="00686282"/>
    <w:rsid w:val="006865AD"/>
    <w:rsid w:val="006926EE"/>
    <w:rsid w:val="0069500A"/>
    <w:rsid w:val="006A0680"/>
    <w:rsid w:val="006A09FA"/>
    <w:rsid w:val="006A1AA7"/>
    <w:rsid w:val="006A1C52"/>
    <w:rsid w:val="006A39DC"/>
    <w:rsid w:val="006A5A7E"/>
    <w:rsid w:val="006A5EEE"/>
    <w:rsid w:val="006C4AA2"/>
    <w:rsid w:val="006C6915"/>
    <w:rsid w:val="006D0EDF"/>
    <w:rsid w:val="006D43EB"/>
    <w:rsid w:val="006E1DF5"/>
    <w:rsid w:val="006E24BB"/>
    <w:rsid w:val="006E5475"/>
    <w:rsid w:val="006E5AD5"/>
    <w:rsid w:val="006F0F6F"/>
    <w:rsid w:val="006F1DE1"/>
    <w:rsid w:val="006F306B"/>
    <w:rsid w:val="006F3995"/>
    <w:rsid w:val="006F482C"/>
    <w:rsid w:val="006F4A37"/>
    <w:rsid w:val="006F70DB"/>
    <w:rsid w:val="00700A06"/>
    <w:rsid w:val="00701D4B"/>
    <w:rsid w:val="007040EC"/>
    <w:rsid w:val="0070456A"/>
    <w:rsid w:val="00711A7C"/>
    <w:rsid w:val="00716EBA"/>
    <w:rsid w:val="00717395"/>
    <w:rsid w:val="00721378"/>
    <w:rsid w:val="00722CAB"/>
    <w:rsid w:val="0072327B"/>
    <w:rsid w:val="0072333E"/>
    <w:rsid w:val="00723E6D"/>
    <w:rsid w:val="00725474"/>
    <w:rsid w:val="00725E8F"/>
    <w:rsid w:val="00731F41"/>
    <w:rsid w:val="00733416"/>
    <w:rsid w:val="00733651"/>
    <w:rsid w:val="00733B3D"/>
    <w:rsid w:val="00740EFA"/>
    <w:rsid w:val="00741218"/>
    <w:rsid w:val="0074709F"/>
    <w:rsid w:val="0075104C"/>
    <w:rsid w:val="0075129B"/>
    <w:rsid w:val="007512FF"/>
    <w:rsid w:val="00751AE9"/>
    <w:rsid w:val="00751C5E"/>
    <w:rsid w:val="00752A53"/>
    <w:rsid w:val="00752E75"/>
    <w:rsid w:val="00754963"/>
    <w:rsid w:val="00755207"/>
    <w:rsid w:val="007572D5"/>
    <w:rsid w:val="00757E6F"/>
    <w:rsid w:val="00762A32"/>
    <w:rsid w:val="007770D4"/>
    <w:rsid w:val="007850EA"/>
    <w:rsid w:val="007934EC"/>
    <w:rsid w:val="007A094B"/>
    <w:rsid w:val="007B13CC"/>
    <w:rsid w:val="007B4B3A"/>
    <w:rsid w:val="007B6A0A"/>
    <w:rsid w:val="007B6EC5"/>
    <w:rsid w:val="007C488A"/>
    <w:rsid w:val="007C7646"/>
    <w:rsid w:val="007D0621"/>
    <w:rsid w:val="007D2AB8"/>
    <w:rsid w:val="007D406A"/>
    <w:rsid w:val="007D4440"/>
    <w:rsid w:val="007D5DB4"/>
    <w:rsid w:val="007E5E4A"/>
    <w:rsid w:val="007F5F71"/>
    <w:rsid w:val="0080119B"/>
    <w:rsid w:val="00802523"/>
    <w:rsid w:val="008025B5"/>
    <w:rsid w:val="00802F33"/>
    <w:rsid w:val="008045E8"/>
    <w:rsid w:val="0080494D"/>
    <w:rsid w:val="00814085"/>
    <w:rsid w:val="00816A28"/>
    <w:rsid w:val="0082022D"/>
    <w:rsid w:val="00821AB3"/>
    <w:rsid w:val="00832B65"/>
    <w:rsid w:val="00833479"/>
    <w:rsid w:val="0083536C"/>
    <w:rsid w:val="008360AC"/>
    <w:rsid w:val="0084307E"/>
    <w:rsid w:val="00845847"/>
    <w:rsid w:val="00851AAC"/>
    <w:rsid w:val="00861974"/>
    <w:rsid w:val="00865C25"/>
    <w:rsid w:val="00872412"/>
    <w:rsid w:val="00872DD1"/>
    <w:rsid w:val="00874A33"/>
    <w:rsid w:val="008863B4"/>
    <w:rsid w:val="00893CC4"/>
    <w:rsid w:val="00894C49"/>
    <w:rsid w:val="0089644F"/>
    <w:rsid w:val="008A0DF5"/>
    <w:rsid w:val="008A140C"/>
    <w:rsid w:val="008A1A74"/>
    <w:rsid w:val="008A3A1E"/>
    <w:rsid w:val="008A7B50"/>
    <w:rsid w:val="008B2476"/>
    <w:rsid w:val="008B2D98"/>
    <w:rsid w:val="008B3B69"/>
    <w:rsid w:val="008B4050"/>
    <w:rsid w:val="008C18EA"/>
    <w:rsid w:val="008C344C"/>
    <w:rsid w:val="008C6710"/>
    <w:rsid w:val="008D0386"/>
    <w:rsid w:val="008D4F17"/>
    <w:rsid w:val="008D6967"/>
    <w:rsid w:val="008E1C14"/>
    <w:rsid w:val="008E4CB9"/>
    <w:rsid w:val="008E7F79"/>
    <w:rsid w:val="008F3C09"/>
    <w:rsid w:val="0090436E"/>
    <w:rsid w:val="00911B88"/>
    <w:rsid w:val="009120E2"/>
    <w:rsid w:val="0091269A"/>
    <w:rsid w:val="00926B7B"/>
    <w:rsid w:val="00932233"/>
    <w:rsid w:val="00933B02"/>
    <w:rsid w:val="00934012"/>
    <w:rsid w:val="00940E1C"/>
    <w:rsid w:val="009430CC"/>
    <w:rsid w:val="00946976"/>
    <w:rsid w:val="00955AB2"/>
    <w:rsid w:val="00957CB3"/>
    <w:rsid w:val="00960114"/>
    <w:rsid w:val="00961A49"/>
    <w:rsid w:val="009658C5"/>
    <w:rsid w:val="00971C36"/>
    <w:rsid w:val="009802F0"/>
    <w:rsid w:val="00981533"/>
    <w:rsid w:val="00981FDD"/>
    <w:rsid w:val="00983FF7"/>
    <w:rsid w:val="0098641E"/>
    <w:rsid w:val="009879D0"/>
    <w:rsid w:val="009917EC"/>
    <w:rsid w:val="0099336C"/>
    <w:rsid w:val="009934FF"/>
    <w:rsid w:val="0099457B"/>
    <w:rsid w:val="0099528C"/>
    <w:rsid w:val="00996896"/>
    <w:rsid w:val="009A0101"/>
    <w:rsid w:val="009A6D90"/>
    <w:rsid w:val="009C046E"/>
    <w:rsid w:val="009C2732"/>
    <w:rsid w:val="009D0C3F"/>
    <w:rsid w:val="009D1479"/>
    <w:rsid w:val="009D2755"/>
    <w:rsid w:val="009D50D3"/>
    <w:rsid w:val="009D58F8"/>
    <w:rsid w:val="009E0424"/>
    <w:rsid w:val="009E3E7C"/>
    <w:rsid w:val="009F107D"/>
    <w:rsid w:val="009F6914"/>
    <w:rsid w:val="009F6EDE"/>
    <w:rsid w:val="009F7915"/>
    <w:rsid w:val="00A025C9"/>
    <w:rsid w:val="00A04F35"/>
    <w:rsid w:val="00A052EA"/>
    <w:rsid w:val="00A12525"/>
    <w:rsid w:val="00A128C4"/>
    <w:rsid w:val="00A133FE"/>
    <w:rsid w:val="00A13730"/>
    <w:rsid w:val="00A15D80"/>
    <w:rsid w:val="00A168E2"/>
    <w:rsid w:val="00A17D0F"/>
    <w:rsid w:val="00A20515"/>
    <w:rsid w:val="00A21E51"/>
    <w:rsid w:val="00A22CEB"/>
    <w:rsid w:val="00A253ED"/>
    <w:rsid w:val="00A25649"/>
    <w:rsid w:val="00A26776"/>
    <w:rsid w:val="00A271DE"/>
    <w:rsid w:val="00A3251E"/>
    <w:rsid w:val="00A334EF"/>
    <w:rsid w:val="00A33B72"/>
    <w:rsid w:val="00A3740F"/>
    <w:rsid w:val="00A45F6A"/>
    <w:rsid w:val="00A5320A"/>
    <w:rsid w:val="00A55C90"/>
    <w:rsid w:val="00A564B9"/>
    <w:rsid w:val="00A56C54"/>
    <w:rsid w:val="00A56FCF"/>
    <w:rsid w:val="00A63BA4"/>
    <w:rsid w:val="00A66EEA"/>
    <w:rsid w:val="00A70DFA"/>
    <w:rsid w:val="00A76CEA"/>
    <w:rsid w:val="00A77CF4"/>
    <w:rsid w:val="00A823BE"/>
    <w:rsid w:val="00A83952"/>
    <w:rsid w:val="00A83DB2"/>
    <w:rsid w:val="00A8618C"/>
    <w:rsid w:val="00A879C5"/>
    <w:rsid w:val="00A92B47"/>
    <w:rsid w:val="00AA5076"/>
    <w:rsid w:val="00AA708F"/>
    <w:rsid w:val="00AB60D5"/>
    <w:rsid w:val="00AB7AAA"/>
    <w:rsid w:val="00AB7FD2"/>
    <w:rsid w:val="00AC1103"/>
    <w:rsid w:val="00AC27B0"/>
    <w:rsid w:val="00AC3926"/>
    <w:rsid w:val="00AC75F8"/>
    <w:rsid w:val="00AC7C38"/>
    <w:rsid w:val="00AD151D"/>
    <w:rsid w:val="00AD2A95"/>
    <w:rsid w:val="00AE2DFB"/>
    <w:rsid w:val="00AE69BD"/>
    <w:rsid w:val="00AF2DD9"/>
    <w:rsid w:val="00AF47F4"/>
    <w:rsid w:val="00AF6D75"/>
    <w:rsid w:val="00AF7F53"/>
    <w:rsid w:val="00B03756"/>
    <w:rsid w:val="00B0481B"/>
    <w:rsid w:val="00B05FD9"/>
    <w:rsid w:val="00B10D3E"/>
    <w:rsid w:val="00B11D5D"/>
    <w:rsid w:val="00B12157"/>
    <w:rsid w:val="00B15CB2"/>
    <w:rsid w:val="00B16502"/>
    <w:rsid w:val="00B16FBF"/>
    <w:rsid w:val="00B21912"/>
    <w:rsid w:val="00B24485"/>
    <w:rsid w:val="00B27923"/>
    <w:rsid w:val="00B329B5"/>
    <w:rsid w:val="00B337E9"/>
    <w:rsid w:val="00B33DDF"/>
    <w:rsid w:val="00B373DB"/>
    <w:rsid w:val="00B43D7D"/>
    <w:rsid w:val="00B457A7"/>
    <w:rsid w:val="00B53792"/>
    <w:rsid w:val="00B53982"/>
    <w:rsid w:val="00B545F1"/>
    <w:rsid w:val="00B61D5C"/>
    <w:rsid w:val="00B66FEB"/>
    <w:rsid w:val="00B70C20"/>
    <w:rsid w:val="00B7162D"/>
    <w:rsid w:val="00B73871"/>
    <w:rsid w:val="00B73A9A"/>
    <w:rsid w:val="00B74B11"/>
    <w:rsid w:val="00B750A1"/>
    <w:rsid w:val="00B7670A"/>
    <w:rsid w:val="00B7774D"/>
    <w:rsid w:val="00B809E4"/>
    <w:rsid w:val="00B82596"/>
    <w:rsid w:val="00B85B12"/>
    <w:rsid w:val="00B868BA"/>
    <w:rsid w:val="00B9211C"/>
    <w:rsid w:val="00B9580F"/>
    <w:rsid w:val="00BA2D3C"/>
    <w:rsid w:val="00BA6ABF"/>
    <w:rsid w:val="00BA6CDA"/>
    <w:rsid w:val="00BA7574"/>
    <w:rsid w:val="00BA7AF8"/>
    <w:rsid w:val="00BB04BA"/>
    <w:rsid w:val="00BB37AC"/>
    <w:rsid w:val="00BB788B"/>
    <w:rsid w:val="00BC4F87"/>
    <w:rsid w:val="00BC59EA"/>
    <w:rsid w:val="00BC7825"/>
    <w:rsid w:val="00BD0B20"/>
    <w:rsid w:val="00BD4551"/>
    <w:rsid w:val="00BD5E60"/>
    <w:rsid w:val="00BE01D6"/>
    <w:rsid w:val="00BE1034"/>
    <w:rsid w:val="00BE24CB"/>
    <w:rsid w:val="00BE4215"/>
    <w:rsid w:val="00BF038A"/>
    <w:rsid w:val="00C00347"/>
    <w:rsid w:val="00C11286"/>
    <w:rsid w:val="00C11AEE"/>
    <w:rsid w:val="00C17F91"/>
    <w:rsid w:val="00C213F7"/>
    <w:rsid w:val="00C2209D"/>
    <w:rsid w:val="00C31258"/>
    <w:rsid w:val="00C33512"/>
    <w:rsid w:val="00C41314"/>
    <w:rsid w:val="00C46B38"/>
    <w:rsid w:val="00C52D08"/>
    <w:rsid w:val="00C53A6A"/>
    <w:rsid w:val="00C5556E"/>
    <w:rsid w:val="00C61B60"/>
    <w:rsid w:val="00C61BC4"/>
    <w:rsid w:val="00C63EF1"/>
    <w:rsid w:val="00C70692"/>
    <w:rsid w:val="00C83AD4"/>
    <w:rsid w:val="00C85E05"/>
    <w:rsid w:val="00C87858"/>
    <w:rsid w:val="00C90B90"/>
    <w:rsid w:val="00C916E7"/>
    <w:rsid w:val="00C918E3"/>
    <w:rsid w:val="00C92E49"/>
    <w:rsid w:val="00C95017"/>
    <w:rsid w:val="00CA3DE8"/>
    <w:rsid w:val="00CA44B4"/>
    <w:rsid w:val="00CB5DAC"/>
    <w:rsid w:val="00CB5F31"/>
    <w:rsid w:val="00CB6627"/>
    <w:rsid w:val="00CC36EE"/>
    <w:rsid w:val="00CC4FA7"/>
    <w:rsid w:val="00CD2C1C"/>
    <w:rsid w:val="00CD2DD2"/>
    <w:rsid w:val="00CD34A8"/>
    <w:rsid w:val="00CD58AF"/>
    <w:rsid w:val="00CD5CF0"/>
    <w:rsid w:val="00CD77EA"/>
    <w:rsid w:val="00CE1796"/>
    <w:rsid w:val="00CE55BB"/>
    <w:rsid w:val="00CE58B9"/>
    <w:rsid w:val="00CE6705"/>
    <w:rsid w:val="00CF0C3C"/>
    <w:rsid w:val="00CF779D"/>
    <w:rsid w:val="00CF7AA3"/>
    <w:rsid w:val="00D01918"/>
    <w:rsid w:val="00D03DBC"/>
    <w:rsid w:val="00D140E0"/>
    <w:rsid w:val="00D148DB"/>
    <w:rsid w:val="00D162D2"/>
    <w:rsid w:val="00D20330"/>
    <w:rsid w:val="00D35557"/>
    <w:rsid w:val="00D421C9"/>
    <w:rsid w:val="00D43A3E"/>
    <w:rsid w:val="00D43A40"/>
    <w:rsid w:val="00D43FB7"/>
    <w:rsid w:val="00D45C2D"/>
    <w:rsid w:val="00D513CF"/>
    <w:rsid w:val="00D5462F"/>
    <w:rsid w:val="00D602C6"/>
    <w:rsid w:val="00D606C7"/>
    <w:rsid w:val="00D620EC"/>
    <w:rsid w:val="00D64EAD"/>
    <w:rsid w:val="00D651EB"/>
    <w:rsid w:val="00D65DA1"/>
    <w:rsid w:val="00D66CCC"/>
    <w:rsid w:val="00D700A2"/>
    <w:rsid w:val="00D7652C"/>
    <w:rsid w:val="00D805A0"/>
    <w:rsid w:val="00D81D0D"/>
    <w:rsid w:val="00D86CA4"/>
    <w:rsid w:val="00D905ED"/>
    <w:rsid w:val="00D9709B"/>
    <w:rsid w:val="00D972FF"/>
    <w:rsid w:val="00DA0F8F"/>
    <w:rsid w:val="00DA3E5C"/>
    <w:rsid w:val="00DA53B3"/>
    <w:rsid w:val="00DA54F2"/>
    <w:rsid w:val="00DB1508"/>
    <w:rsid w:val="00DB1B8E"/>
    <w:rsid w:val="00DB3224"/>
    <w:rsid w:val="00DB4656"/>
    <w:rsid w:val="00DC71F4"/>
    <w:rsid w:val="00DD1A09"/>
    <w:rsid w:val="00DD5501"/>
    <w:rsid w:val="00DD7608"/>
    <w:rsid w:val="00DE125D"/>
    <w:rsid w:val="00DF0CF4"/>
    <w:rsid w:val="00DF0FA1"/>
    <w:rsid w:val="00DF1775"/>
    <w:rsid w:val="00E05E04"/>
    <w:rsid w:val="00E06A78"/>
    <w:rsid w:val="00E06B82"/>
    <w:rsid w:val="00E1329B"/>
    <w:rsid w:val="00E15BE8"/>
    <w:rsid w:val="00E16A60"/>
    <w:rsid w:val="00E215D8"/>
    <w:rsid w:val="00E23AD8"/>
    <w:rsid w:val="00E317F4"/>
    <w:rsid w:val="00E32BA6"/>
    <w:rsid w:val="00E35436"/>
    <w:rsid w:val="00E36CA0"/>
    <w:rsid w:val="00E37C18"/>
    <w:rsid w:val="00E417BB"/>
    <w:rsid w:val="00E41B69"/>
    <w:rsid w:val="00E438CF"/>
    <w:rsid w:val="00E474DF"/>
    <w:rsid w:val="00E519A8"/>
    <w:rsid w:val="00E564E9"/>
    <w:rsid w:val="00E60EE9"/>
    <w:rsid w:val="00E6149B"/>
    <w:rsid w:val="00E62B1F"/>
    <w:rsid w:val="00E65957"/>
    <w:rsid w:val="00E72C2A"/>
    <w:rsid w:val="00E73A56"/>
    <w:rsid w:val="00E74CA0"/>
    <w:rsid w:val="00E82813"/>
    <w:rsid w:val="00E93856"/>
    <w:rsid w:val="00E94D68"/>
    <w:rsid w:val="00E9601B"/>
    <w:rsid w:val="00E97CE9"/>
    <w:rsid w:val="00EA1264"/>
    <w:rsid w:val="00EA3C20"/>
    <w:rsid w:val="00EA42B3"/>
    <w:rsid w:val="00EA57C6"/>
    <w:rsid w:val="00EA5F94"/>
    <w:rsid w:val="00EA68DE"/>
    <w:rsid w:val="00EB1186"/>
    <w:rsid w:val="00EB2A13"/>
    <w:rsid w:val="00EC0293"/>
    <w:rsid w:val="00EC1DBA"/>
    <w:rsid w:val="00EC2A08"/>
    <w:rsid w:val="00EC4953"/>
    <w:rsid w:val="00EC56A3"/>
    <w:rsid w:val="00EC7261"/>
    <w:rsid w:val="00ED1520"/>
    <w:rsid w:val="00EE238F"/>
    <w:rsid w:val="00EF2083"/>
    <w:rsid w:val="00EF764E"/>
    <w:rsid w:val="00EF796A"/>
    <w:rsid w:val="00F0020E"/>
    <w:rsid w:val="00F06E1F"/>
    <w:rsid w:val="00F111D8"/>
    <w:rsid w:val="00F2557F"/>
    <w:rsid w:val="00F259CB"/>
    <w:rsid w:val="00F276FF"/>
    <w:rsid w:val="00F30DFA"/>
    <w:rsid w:val="00F322E6"/>
    <w:rsid w:val="00F3468C"/>
    <w:rsid w:val="00F35B86"/>
    <w:rsid w:val="00F3770C"/>
    <w:rsid w:val="00F435FC"/>
    <w:rsid w:val="00F5179B"/>
    <w:rsid w:val="00F536E2"/>
    <w:rsid w:val="00F56336"/>
    <w:rsid w:val="00F56554"/>
    <w:rsid w:val="00F56DEF"/>
    <w:rsid w:val="00F571FB"/>
    <w:rsid w:val="00F57786"/>
    <w:rsid w:val="00F61296"/>
    <w:rsid w:val="00F65F36"/>
    <w:rsid w:val="00F70580"/>
    <w:rsid w:val="00F70ABD"/>
    <w:rsid w:val="00F7461C"/>
    <w:rsid w:val="00F755C8"/>
    <w:rsid w:val="00F76091"/>
    <w:rsid w:val="00F827F8"/>
    <w:rsid w:val="00F91477"/>
    <w:rsid w:val="00F95DF7"/>
    <w:rsid w:val="00FA23C1"/>
    <w:rsid w:val="00FA2B20"/>
    <w:rsid w:val="00FB0D0B"/>
    <w:rsid w:val="00FB1C5D"/>
    <w:rsid w:val="00FB1FD2"/>
    <w:rsid w:val="00FB31D7"/>
    <w:rsid w:val="00FB537C"/>
    <w:rsid w:val="00FB7546"/>
    <w:rsid w:val="00FC0D1B"/>
    <w:rsid w:val="00FC1A9A"/>
    <w:rsid w:val="00FC4DE9"/>
    <w:rsid w:val="00FC5120"/>
    <w:rsid w:val="00FC7DF1"/>
    <w:rsid w:val="00FD0409"/>
    <w:rsid w:val="00FD19A7"/>
    <w:rsid w:val="00FE552C"/>
    <w:rsid w:val="00FE5CFA"/>
    <w:rsid w:val="00FE77B6"/>
    <w:rsid w:val="00FF0E44"/>
    <w:rsid w:val="00FF21B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6DC"/>
    <w:pPr>
      <w:widowControl w:val="0"/>
    </w:pPr>
    <w:rPr>
      <w:kern w:val="2"/>
      <w:sz w:val="24"/>
      <w:szCs w:val="24"/>
    </w:rPr>
  </w:style>
  <w:style w:type="paragraph" w:styleId="2">
    <w:name w:val="heading 2"/>
    <w:basedOn w:val="a"/>
    <w:next w:val="a"/>
    <w:qFormat/>
    <w:rsid w:val="00B85B1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rsid w:val="00AB7FD2"/>
    <w:pPr>
      <w:numPr>
        <w:numId w:val="1"/>
      </w:numPr>
    </w:pPr>
  </w:style>
  <w:style w:type="paragraph" w:customStyle="1" w:styleId="a3">
    <w:name w:val="(一)"/>
    <w:basedOn w:val="a"/>
    <w:rsid w:val="000C56DC"/>
    <w:pPr>
      <w:spacing w:line="340" w:lineRule="exact"/>
      <w:ind w:left="220" w:hangingChars="100" w:hanging="220"/>
      <w:jc w:val="both"/>
    </w:pPr>
    <w:rPr>
      <w:rFonts w:ascii="標楷體" w:eastAsia="標楷體" w:hAnsi="標楷體"/>
      <w:sz w:val="22"/>
      <w:szCs w:val="22"/>
    </w:rPr>
  </w:style>
  <w:style w:type="paragraph" w:customStyle="1" w:styleId="a4">
    <w:name w:val="表格標題"/>
    <w:basedOn w:val="a"/>
    <w:rsid w:val="000C56DC"/>
    <w:pPr>
      <w:spacing w:line="340" w:lineRule="exact"/>
      <w:ind w:left="601" w:hanging="601"/>
      <w:jc w:val="distribute"/>
    </w:pPr>
    <w:rPr>
      <w:rFonts w:ascii="標楷體" w:eastAsia="標楷體" w:hAnsi="標楷體"/>
      <w:b/>
      <w:bCs/>
      <w:sz w:val="22"/>
      <w:szCs w:val="22"/>
    </w:rPr>
  </w:style>
  <w:style w:type="paragraph" w:customStyle="1" w:styleId="a5">
    <w:name w:val="一般項目符號"/>
    <w:basedOn w:val="a"/>
    <w:rsid w:val="000C56DC"/>
    <w:pPr>
      <w:kinsoku w:val="0"/>
      <w:overflowPunct w:val="0"/>
      <w:autoSpaceDE w:val="0"/>
      <w:autoSpaceDN w:val="0"/>
      <w:spacing w:line="500" w:lineRule="exact"/>
      <w:ind w:leftChars="100" w:left="240" w:firstLineChars="100" w:firstLine="240"/>
      <w:textAlignment w:val="center"/>
    </w:pPr>
    <w:rPr>
      <w:rFonts w:eastAsia="華康細明體"/>
      <w:snapToGrid w:val="0"/>
    </w:rPr>
  </w:style>
  <w:style w:type="paragraph" w:customStyle="1" w:styleId="21">
    <w:name w:val="內文+2+1"/>
    <w:basedOn w:val="a"/>
    <w:rsid w:val="005177FE"/>
    <w:pPr>
      <w:kinsoku w:val="0"/>
      <w:adjustRightInd w:val="0"/>
      <w:snapToGrid w:val="0"/>
      <w:spacing w:line="500" w:lineRule="exact"/>
      <w:ind w:leftChars="200" w:left="300" w:hangingChars="100" w:hanging="100"/>
      <w:jc w:val="both"/>
      <w:textAlignment w:val="center"/>
    </w:pPr>
    <w:rPr>
      <w:snapToGrid w:val="0"/>
    </w:rPr>
  </w:style>
  <w:style w:type="paragraph" w:styleId="a6">
    <w:name w:val="footer"/>
    <w:basedOn w:val="a"/>
    <w:link w:val="a7"/>
    <w:uiPriority w:val="99"/>
    <w:rsid w:val="00741218"/>
    <w:pPr>
      <w:tabs>
        <w:tab w:val="center" w:pos="4320"/>
        <w:tab w:val="right" w:pos="8640"/>
      </w:tabs>
      <w:snapToGrid w:val="0"/>
    </w:pPr>
    <w:rPr>
      <w:sz w:val="20"/>
      <w:szCs w:val="20"/>
    </w:rPr>
  </w:style>
  <w:style w:type="character" w:styleId="a8">
    <w:name w:val="page number"/>
    <w:basedOn w:val="a0"/>
    <w:rsid w:val="00741218"/>
  </w:style>
  <w:style w:type="paragraph" w:styleId="a9">
    <w:name w:val="header"/>
    <w:basedOn w:val="a"/>
    <w:rsid w:val="00741218"/>
    <w:pPr>
      <w:tabs>
        <w:tab w:val="center" w:pos="4320"/>
        <w:tab w:val="right" w:pos="8640"/>
      </w:tabs>
      <w:snapToGrid w:val="0"/>
    </w:pPr>
    <w:rPr>
      <w:sz w:val="20"/>
      <w:szCs w:val="20"/>
    </w:rPr>
  </w:style>
  <w:style w:type="table" w:styleId="aa">
    <w:name w:val="Table Grid"/>
    <w:basedOn w:val="a1"/>
    <w:rsid w:val="00A5320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B10D3E"/>
    <w:rPr>
      <w:rFonts w:ascii="Arial" w:hAnsi="Arial"/>
      <w:sz w:val="18"/>
      <w:szCs w:val="18"/>
    </w:rPr>
  </w:style>
  <w:style w:type="character" w:styleId="ac">
    <w:name w:val="Hyperlink"/>
    <w:rsid w:val="00C41314"/>
    <w:rPr>
      <w:color w:val="0000FF"/>
      <w:u w:val="single"/>
    </w:rPr>
  </w:style>
  <w:style w:type="character" w:styleId="ad">
    <w:name w:val="annotation reference"/>
    <w:semiHidden/>
    <w:rsid w:val="00C41314"/>
    <w:rPr>
      <w:sz w:val="18"/>
      <w:szCs w:val="18"/>
    </w:rPr>
  </w:style>
  <w:style w:type="paragraph" w:styleId="ae">
    <w:name w:val="annotation text"/>
    <w:basedOn w:val="a"/>
    <w:semiHidden/>
    <w:rsid w:val="00C41314"/>
  </w:style>
  <w:style w:type="paragraph" w:styleId="af">
    <w:name w:val="annotation subject"/>
    <w:basedOn w:val="ae"/>
    <w:next w:val="ae"/>
    <w:semiHidden/>
    <w:rsid w:val="00C41314"/>
    <w:rPr>
      <w:b/>
      <w:bCs/>
    </w:rPr>
  </w:style>
  <w:style w:type="paragraph" w:styleId="HTML">
    <w:name w:val="HTML Preformatted"/>
    <w:basedOn w:val="a"/>
    <w:rsid w:val="00E62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f0">
    <w:name w:val="第二層 字元"/>
    <w:basedOn w:val="2"/>
    <w:link w:val="af1"/>
    <w:rsid w:val="00B85B12"/>
    <w:pPr>
      <w:spacing w:line="340" w:lineRule="exact"/>
      <w:ind w:left="213" w:hanging="213"/>
      <w:jc w:val="both"/>
    </w:pPr>
    <w:rPr>
      <w:rFonts w:ascii="標楷體" w:eastAsia="標楷體" w:hAnsi="標楷體"/>
      <w:sz w:val="28"/>
      <w:szCs w:val="28"/>
    </w:rPr>
  </w:style>
  <w:style w:type="character" w:customStyle="1" w:styleId="af1">
    <w:name w:val="第二層 字元 字元"/>
    <w:link w:val="af0"/>
    <w:rsid w:val="00B85B12"/>
    <w:rPr>
      <w:rFonts w:ascii="標楷體" w:eastAsia="標楷體" w:hAnsi="標楷體"/>
      <w:b/>
      <w:bCs/>
      <w:kern w:val="2"/>
      <w:sz w:val="28"/>
      <w:szCs w:val="28"/>
      <w:lang w:val="en-US" w:eastAsia="zh-TW" w:bidi="ar-SA"/>
    </w:rPr>
  </w:style>
  <w:style w:type="paragraph" w:customStyle="1" w:styleId="xl36">
    <w:name w:val="xl36"/>
    <w:basedOn w:val="a"/>
    <w:rsid w:val="00E417BB"/>
    <w:pPr>
      <w:widowControl/>
      <w:spacing w:before="100" w:after="100"/>
      <w:jc w:val="center"/>
      <w:textAlignment w:val="center"/>
    </w:pPr>
    <w:rPr>
      <w:kern w:val="0"/>
      <w:sz w:val="20"/>
      <w:szCs w:val="20"/>
    </w:rPr>
  </w:style>
  <w:style w:type="paragraph" w:customStyle="1" w:styleId="af2">
    <w:name w:val="特殊段落"/>
    <w:basedOn w:val="a"/>
    <w:next w:val="a"/>
    <w:link w:val="af3"/>
    <w:rsid w:val="000B267E"/>
    <w:pPr>
      <w:kinsoku w:val="0"/>
      <w:wordWrap w:val="0"/>
      <w:overflowPunct w:val="0"/>
      <w:jc w:val="both"/>
      <w:textAlignment w:val="center"/>
    </w:pPr>
    <w:rPr>
      <w:rFonts w:eastAsia="華康細明體"/>
      <w:sz w:val="21"/>
      <w:szCs w:val="22"/>
    </w:rPr>
  </w:style>
  <w:style w:type="character" w:customStyle="1" w:styleId="af3">
    <w:name w:val="特殊段落 字元"/>
    <w:link w:val="af2"/>
    <w:rsid w:val="000B267E"/>
    <w:rPr>
      <w:rFonts w:eastAsia="華康細明體"/>
      <w:kern w:val="2"/>
      <w:sz w:val="21"/>
      <w:szCs w:val="22"/>
      <w:lang w:val="en-US" w:eastAsia="zh-TW" w:bidi="ar-SA"/>
    </w:rPr>
  </w:style>
  <w:style w:type="character" w:customStyle="1" w:styleId="dialogtext1">
    <w:name w:val="dialog_text1"/>
    <w:rsid w:val="0090436E"/>
    <w:rPr>
      <w:rFonts w:ascii="Sөũ" w:hAnsi="Sөũ" w:hint="default"/>
      <w:color w:val="000000"/>
      <w:sz w:val="16"/>
      <w:szCs w:val="16"/>
    </w:rPr>
  </w:style>
  <w:style w:type="numbering" w:customStyle="1" w:styleId="11">
    <w:name w:val="樣式11"/>
    <w:rsid w:val="00B750A1"/>
  </w:style>
  <w:style w:type="numbering" w:customStyle="1" w:styleId="12">
    <w:name w:val="樣式12"/>
    <w:rsid w:val="00B750A1"/>
  </w:style>
  <w:style w:type="character" w:customStyle="1" w:styleId="a7">
    <w:name w:val="頁尾 字元"/>
    <w:basedOn w:val="a0"/>
    <w:link w:val="a6"/>
    <w:uiPriority w:val="99"/>
    <w:rsid w:val="005C4A6A"/>
    <w:rPr>
      <w:kern w:val="2"/>
    </w:rPr>
  </w:style>
</w:styles>
</file>

<file path=word/webSettings.xml><?xml version="1.0" encoding="utf-8"?>
<w:webSettings xmlns:r="http://schemas.openxmlformats.org/officeDocument/2006/relationships" xmlns:w="http://schemas.openxmlformats.org/wordprocessingml/2006/main">
  <w:divs>
    <w:div w:id="553322284">
      <w:bodyDiv w:val="1"/>
      <w:marLeft w:val="0"/>
      <w:marRight w:val="0"/>
      <w:marTop w:val="0"/>
      <w:marBottom w:val="0"/>
      <w:divBdr>
        <w:top w:val="none" w:sz="0" w:space="0" w:color="auto"/>
        <w:left w:val="none" w:sz="0" w:space="0" w:color="auto"/>
        <w:bottom w:val="none" w:sz="0" w:space="0" w:color="auto"/>
        <w:right w:val="none" w:sz="0" w:space="0" w:color="auto"/>
      </w:divBdr>
      <w:divsChild>
        <w:div w:id="146415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EB43-86FC-4CF2-A93E-2F7A75F3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1035</Words>
  <Characters>5900</Characters>
  <Application>Microsoft Office Word</Application>
  <DocSecurity>0</DocSecurity>
  <Lines>49</Lines>
  <Paragraphs>13</Paragraphs>
  <ScaleCrop>false</ScaleCrop>
  <Company>立法院</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第2款　行政院主管</dc:title>
  <dc:creator>立法院</dc:creator>
  <cp:lastModifiedBy>yaling</cp:lastModifiedBy>
  <cp:revision>5</cp:revision>
  <cp:lastPrinted>2016-08-19T02:31:00Z</cp:lastPrinted>
  <dcterms:created xsi:type="dcterms:W3CDTF">2016-08-22T23:47:00Z</dcterms:created>
  <dcterms:modified xsi:type="dcterms:W3CDTF">2016-08-23T00:02:00Z</dcterms:modified>
</cp:coreProperties>
</file>