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AC" w:rsidRDefault="00E954AC" w:rsidP="0079714B">
      <w:pPr>
        <w:jc w:val="center"/>
      </w:pPr>
      <w:r>
        <w:rPr>
          <w:rFonts w:hint="eastAsia"/>
        </w:rPr>
        <w:t>毒品千萬不可碰！</w:t>
      </w:r>
    </w:p>
    <w:p w:rsidR="00E954AC" w:rsidRDefault="00E954AC" w:rsidP="00423849">
      <w:pPr>
        <w:autoSpaceDE w:val="0"/>
        <w:autoSpaceDN w:val="0"/>
        <w:adjustRightInd w:val="0"/>
        <w:ind w:firstLineChars="200" w:firstLine="800"/>
        <w:rPr>
          <w:sz w:val="28"/>
          <w:szCs w:val="28"/>
        </w:rPr>
      </w:pPr>
      <w:r>
        <w:t xml:space="preserve">          </w:t>
      </w:r>
      <w:r w:rsidRPr="00C02630">
        <w:rPr>
          <w:rFonts w:hint="eastAsia"/>
          <w:sz w:val="28"/>
          <w:szCs w:val="28"/>
        </w:rPr>
        <w:t>葉雪鵬（曾任最高法院檢察署主任檢察官）</w:t>
      </w:r>
      <w:r>
        <w:rPr>
          <w:sz w:val="28"/>
          <w:szCs w:val="28"/>
        </w:rPr>
        <w:t xml:space="preserve">     </w:t>
      </w:r>
    </w:p>
    <w:p w:rsidR="00E954AC" w:rsidRDefault="00E954AC" w:rsidP="00423849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/>
          <w:sz w:val="24"/>
          <w:szCs w:val="24"/>
        </w:rPr>
      </w:pPr>
      <w:r w:rsidRPr="00EF1B03">
        <w:rPr>
          <w:rFonts w:ascii="新細明體" w:eastAsia="新細明體" w:hAnsi="新細明體" w:hint="eastAsia"/>
          <w:sz w:val="24"/>
          <w:szCs w:val="24"/>
        </w:rPr>
        <w:t>耶誕佳節與新年假期</w:t>
      </w:r>
      <w:r>
        <w:rPr>
          <w:rFonts w:ascii="新細明體" w:eastAsia="新細明體" w:hAnsi="新細明體" w:hint="eastAsia"/>
          <w:sz w:val="24"/>
          <w:szCs w:val="24"/>
        </w:rPr>
        <w:t>先後來臨</w:t>
      </w:r>
      <w:r w:rsidRPr="00EF1B03">
        <w:rPr>
          <w:rFonts w:ascii="新細明體" w:eastAsia="新細明體" w:hAnsi="新細明體" w:hint="eastAsia"/>
          <w:sz w:val="24"/>
          <w:szCs w:val="24"/>
        </w:rPr>
        <w:t>！</w:t>
      </w:r>
      <w:r>
        <w:rPr>
          <w:rFonts w:ascii="新細明體" w:eastAsia="新細明體" w:hAnsi="新細明體" w:hint="eastAsia"/>
          <w:sz w:val="24"/>
          <w:szCs w:val="24"/>
        </w:rPr>
        <w:t>緊接著的便是漫長的寒假與舊曆春節，遇到這些難得的假期，最興奮的莫過於青少年們，因為長期處在課業壓力下，緊繃的心情難以放鬆，終於得到幾天家長不致太過干涉的假期，不去放鬆一下心情，也太對不起自己了！讓他們呼朋招友，大玩幾天也是應該的！</w:t>
      </w:r>
    </w:p>
    <w:p w:rsidR="00E954AC" w:rsidRPr="00423849" w:rsidRDefault="00E954AC" w:rsidP="00423849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新細明體"/>
          <w:kern w:val="0"/>
          <w:sz w:val="24"/>
          <w:szCs w:val="24"/>
        </w:rPr>
      </w:pPr>
      <w:r w:rsidRPr="00423849">
        <w:rPr>
          <w:rFonts w:ascii="新細明體" w:eastAsia="新細明體" w:hAnsi="新細明體" w:cs="新細明體" w:hint="eastAsia"/>
          <w:kern w:val="0"/>
          <w:sz w:val="24"/>
          <w:szCs w:val="24"/>
        </w:rPr>
        <w:t>為了放鬆心情，青少年們選擇到郊區或者名勝景點走走，搭乘的是大眾交通工具，雖然也有一點點的風險，但機率很低！家長們儘管放心讓他們去參加，頂多嘮叨幾句要他們避開過於危險的地方。畢竟青少年們已經到了「轉大人」的階段，總不能老是「宅」在家裡。不與外界接觸反而會導致人格丕變，引來憂鬱症上身，影響到未來學習能力，這才是家長最不願意見到的事情！</w:t>
      </w:r>
    </w:p>
    <w:p w:rsidR="00E954AC" w:rsidRPr="00423849" w:rsidRDefault="00E954AC" w:rsidP="00423849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新細明體"/>
          <w:kern w:val="0"/>
          <w:sz w:val="24"/>
          <w:szCs w:val="24"/>
        </w:rPr>
      </w:pPr>
      <w:r w:rsidRPr="00423849">
        <w:rPr>
          <w:rFonts w:ascii="新細明體" w:eastAsia="新細明體" w:hAnsi="新細明體" w:cs="新細明體" w:hint="eastAsia"/>
          <w:kern w:val="0"/>
          <w:sz w:val="24"/>
          <w:szCs w:val="24"/>
        </w:rPr>
        <w:t>話雖然這麼說，有些龍蛇雜處，讓人心情激動的場所，像夜店、</w:t>
      </w:r>
      <w:r w:rsidRPr="00423849">
        <w:rPr>
          <w:rFonts w:ascii="新細明體" w:eastAsia="新細明體" w:hAnsi="新細明體" w:cs="新細明體"/>
          <w:kern w:val="0"/>
          <w:sz w:val="24"/>
          <w:szCs w:val="24"/>
        </w:rPr>
        <w:t>KTV</w:t>
      </w:r>
      <w:r w:rsidRPr="00423849">
        <w:rPr>
          <w:rFonts w:ascii="新細明體" w:eastAsia="新細明體" w:hAnsi="新細明體" w:cs="新細明體" w:hint="eastAsia"/>
          <w:kern w:val="0"/>
          <w:sz w:val="24"/>
          <w:szCs w:val="24"/>
        </w:rPr>
        <w:t>、網咖、</w:t>
      </w:r>
      <w:r w:rsidRPr="00423849">
        <w:rPr>
          <w:rFonts w:ascii="新細明體" w:eastAsia="新細明體" w:hAnsi="新細明體" w:cs="新細明體"/>
          <w:kern w:val="0"/>
          <w:sz w:val="24"/>
          <w:szCs w:val="24"/>
        </w:rPr>
        <w:t>PUB</w:t>
      </w:r>
      <w:r w:rsidRPr="00423849">
        <w:rPr>
          <w:rFonts w:ascii="新細明體" w:eastAsia="新細明體" w:hAnsi="新細明體" w:cs="新細明體" w:hint="eastAsia"/>
          <w:kern w:val="0"/>
          <w:sz w:val="24"/>
          <w:szCs w:val="24"/>
        </w:rPr>
        <w:t>吧之類，還是要告誡青少年們少去流連，以免沾染到危害身心的毒品。</w:t>
      </w:r>
    </w:p>
    <w:p w:rsidR="00E954AC" w:rsidRDefault="00E954AC" w:rsidP="00423849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新細明體"/>
          <w:kern w:val="0"/>
          <w:sz w:val="24"/>
          <w:szCs w:val="24"/>
        </w:rPr>
      </w:pPr>
      <w:r w:rsidRPr="00423849">
        <w:rPr>
          <w:rFonts w:ascii="新細明體" w:eastAsia="新細明體" w:hAnsi="新細明體" w:cs="新細明體" w:hint="eastAsia"/>
          <w:kern w:val="0"/>
          <w:sz w:val="24"/>
          <w:szCs w:val="24"/>
        </w:rPr>
        <w:t>除了那些常有毒品出沒地方外，日前新聞報導：與青少年們家長同樣關懷青少年活動的新北市警方，還特別鎖定了旅館業，一些裝潢富麗，休閒設施齊全的觀光旅館，與出入方便的汽車旅館，已經成為青少年們假日辦「毒趴」的去處。今年一月至十月，光在各旅館內查獲的毒品案件，即高達六十一件，涉案嫌疑人多達二百六十五人。查獲的毒品包括海洛因、安非他命、搖頭丸、一粒眠與神仙水，更有還不成氣候的新興毒品喵喵、蘑菇。形形色色，令人眼花！</w:t>
      </w:r>
      <w:r>
        <w:rPr>
          <w:rFonts w:ascii="新細明體" w:eastAsia="新細明體" w:hAnsi="新細明體" w:cs="新細明體"/>
          <w:kern w:val="0"/>
          <w:sz w:val="24"/>
          <w:szCs w:val="24"/>
        </w:rPr>
        <w:t xml:space="preserve"> </w:t>
      </w:r>
    </w:p>
    <w:p w:rsidR="00E954AC" w:rsidRDefault="00E954AC" w:rsidP="00CC6940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新細明體"/>
          <w:kern w:val="0"/>
          <w:sz w:val="24"/>
          <w:szCs w:val="24"/>
        </w:rPr>
      </w:pP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為了不讓旅館淪為青少年染毒的溫床，新北市政府依據《旅館業管理規則》，要求業者自今年的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2012"/>
        </w:smartTagPr>
        <w:r>
          <w:rPr>
            <w:rFonts w:ascii="新細明體" w:eastAsia="新細明體" w:hAnsi="新細明體" w:cs="新細明體" w:hint="eastAsia"/>
            <w:kern w:val="0"/>
            <w:sz w:val="24"/>
            <w:szCs w:val="24"/>
          </w:rPr>
          <w:t>十月十七日</w:t>
        </w:r>
      </w:smartTag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開始，遇到有三十歲以下的客人，六人以上同時入住特殊房型，要主動向轄區派出所通報，由警方加以查察。否則市府要依權責處以罰鍰，情節重大還可以廢止「營業登記證」。因此業者甚為配合，新北市警方依這項措施，至十二月初已查獲二件，嫌犯分別為九人與五人。在未來的假期中，各地警方若能一致行動，必定會有輝煌成果！</w:t>
      </w:r>
    </w:p>
    <w:p w:rsidR="00E954AC" w:rsidRDefault="00E954AC" w:rsidP="00F455D2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細明體"/>
          <w:color w:val="000000"/>
          <w:kern w:val="0"/>
          <w:sz w:val="24"/>
          <w:szCs w:val="24"/>
          <w:lang w:val="zh-TW"/>
        </w:rPr>
      </w:pPr>
      <w:r w:rsidRPr="00B525B7">
        <w:rPr>
          <w:rFonts w:ascii="新細明體" w:eastAsia="新細明體" w:hAnsi="新細明體" w:hint="eastAsia"/>
          <w:sz w:val="24"/>
          <w:szCs w:val="24"/>
        </w:rPr>
        <w:t>施用毒品</w:t>
      </w:r>
      <w:r>
        <w:rPr>
          <w:rFonts w:ascii="新細明體" w:eastAsia="新細明體" w:hAnsi="新細明體" w:hint="eastAsia"/>
          <w:sz w:val="24"/>
          <w:szCs w:val="24"/>
        </w:rPr>
        <w:t>，</w:t>
      </w:r>
      <w:r w:rsidRPr="00B525B7">
        <w:rPr>
          <w:rFonts w:ascii="新細明體" w:eastAsia="新細明體" w:hAnsi="新細明體" w:hint="eastAsia"/>
          <w:sz w:val="24"/>
          <w:szCs w:val="24"/>
        </w:rPr>
        <w:t>不但戕害</w:t>
      </w:r>
      <w:r>
        <w:rPr>
          <w:rFonts w:ascii="新細明體" w:eastAsia="新細明體" w:hAnsi="新細明體" w:hint="eastAsia"/>
          <w:sz w:val="24"/>
          <w:szCs w:val="24"/>
        </w:rPr>
        <w:t>個人身體健康，也能使人傾家蕩產，</w:t>
      </w:r>
      <w:r w:rsidRPr="00B525B7">
        <w:rPr>
          <w:rFonts w:ascii="新細明體" w:eastAsia="新細明體" w:hAnsi="新細明體" w:hint="eastAsia"/>
          <w:sz w:val="24"/>
          <w:szCs w:val="24"/>
        </w:rPr>
        <w:t>為害社會莫</w:t>
      </w:r>
      <w:r>
        <w:rPr>
          <w:rFonts w:ascii="新細明體" w:eastAsia="新細明體" w:hAnsi="新細明體" w:hint="eastAsia"/>
          <w:sz w:val="24"/>
          <w:szCs w:val="24"/>
        </w:rPr>
        <w:t>此為</w:t>
      </w:r>
      <w:r w:rsidRPr="00B525B7">
        <w:rPr>
          <w:rFonts w:ascii="新細明體" w:eastAsia="新細明體" w:hAnsi="新細明體" w:hint="eastAsia"/>
          <w:sz w:val="24"/>
          <w:szCs w:val="24"/>
        </w:rPr>
        <w:t>甚。政府</w:t>
      </w:r>
      <w:r>
        <w:rPr>
          <w:rFonts w:ascii="新細明體" w:eastAsia="新細明體" w:hAnsi="新細明體" w:hint="eastAsia"/>
          <w:sz w:val="24"/>
          <w:szCs w:val="24"/>
        </w:rPr>
        <w:t>因</w:t>
      </w:r>
      <w:r w:rsidRPr="00B525B7">
        <w:rPr>
          <w:rFonts w:ascii="新細明體" w:eastAsia="新細明體" w:hAnsi="新細明體" w:hint="eastAsia"/>
          <w:sz w:val="24"/>
          <w:szCs w:val="24"/>
        </w:rPr>
        <w:t>此制定《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毒品危害防制條例》的刑事特別法加以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防制，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希望藉由嚴刑峻罰來遏止毒品的泛濫，維護人民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身心健康！</w:t>
      </w:r>
    </w:p>
    <w:p w:rsidR="00E954AC" w:rsidRDefault="00E954AC" w:rsidP="006B75A2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細明體"/>
          <w:color w:val="000000"/>
          <w:kern w:val="0"/>
          <w:sz w:val="24"/>
          <w:szCs w:val="24"/>
          <w:lang w:val="zh-TW"/>
        </w:rPr>
      </w:pP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什麼是</w:t>
      </w:r>
      <w:r>
        <w:rPr>
          <w:rFonts w:ascii="新細明體" w:eastAsia="新細明體" w:hAnsi="新細明體" w:hint="eastAsia"/>
          <w:sz w:val="24"/>
          <w:szCs w:val="24"/>
        </w:rPr>
        <w:t>毒品？依上述</w:t>
      </w:r>
      <w:r w:rsidRPr="00B525B7">
        <w:rPr>
          <w:rFonts w:ascii="新細明體" w:eastAsia="新細明體" w:hAnsi="新細明體" w:hint="eastAsia"/>
          <w:sz w:val="24"/>
          <w:szCs w:val="24"/>
        </w:rPr>
        <w:t>條例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第二條第一項的</w:t>
      </w:r>
      <w:r w:rsidRPr="00B525B7">
        <w:rPr>
          <w:rFonts w:ascii="新細明體" w:eastAsia="新細明體" w:hAnsi="新細明體" w:hint="eastAsia"/>
          <w:sz w:val="24"/>
          <w:szCs w:val="24"/>
        </w:rPr>
        <w:t>定義，是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指「具有成癮性、濫用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性及對社會危害性之麻醉藥品與其製品及影響精神物質與其製品。」含有這三項定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義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的藥品或者製品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，便是所謂「毒品」，要受到這條例的規範。同法條的第二項，又將毒品依其成癮性、濫用性及對社會危害性的程度分為四級：第一級列有劇毒的海洛因、嗎啡、鴉片、古柯鹼等等；毒性次之的第二級毒品列有罌粟、古柯、大麻、安非他命、配西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汀、潘他唑新等等；毒性輕微的西可巴比妥、異戊巴比妥、納洛芬等等，列為第三級；毒害最輕的第四級毒品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有二丙烯基巴比妥、阿普唑他等等。</w:t>
      </w:r>
    </w:p>
    <w:p w:rsidR="00E954AC" w:rsidRDefault="00E954AC" w:rsidP="006B75A2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細明體"/>
          <w:color w:val="000000"/>
          <w:kern w:val="0"/>
          <w:sz w:val="24"/>
          <w:szCs w:val="24"/>
          <w:lang w:val="zh-TW"/>
        </w:rPr>
      </w:pP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目前青少年濫用毒品情形最嚴重的是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「ｋ他命」，學名是「愷他命」（</w:t>
      </w:r>
      <w:r w:rsidRPr="00B525B7">
        <w:rPr>
          <w:rFonts w:ascii="新細明體" w:eastAsia="新細明體" w:hAnsi="新細明體" w:cs="細明體"/>
          <w:color w:val="000000"/>
          <w:kern w:val="0"/>
          <w:sz w:val="24"/>
          <w:szCs w:val="24"/>
          <w:lang w:val="zh-TW"/>
        </w:rPr>
        <w:t>ketamine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），「ｋ他命」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是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民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間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的俗稱。是一種芳基環已胺類藥品，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在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醫學上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屬中樞神經抑制劑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，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供作麻醉劑使用，長期施用會產生耐藥性、心理依賴性，並造成劑量增加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以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及強迫性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。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副作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用包括心搏過速、血壓上升、震顫、肌肉緊張與陣攣，部分患者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會出現不愉快的夢、意識模糊、幻覺、無理行為及胡言亂語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等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後遺症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，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行政院衛生署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在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民國九十三年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將其列為三級毒品管理。由於藥性不強，未對施用者處以刑罰，後來施用的人愈來愈多，嚴重為害社會。立法院才在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民國九十八年修法遏止，在這條例第十一條中，增列第五項規定：「持有第三級毒品純質淨重二十公克以上者，處三年以下有期徒刑，得併科新臺幣三十萬元以下罰金。」並增訂第十一條之一法條，於第二項中規定：「無正當理由持有或施用第三級或第四級毒品者，處新臺幣一萬元以上五萬元以下罰鍰，並應限期令其接受四小時以上八小時以下之毒品危害講習。」</w:t>
      </w:r>
    </w:p>
    <w:p w:rsidR="00E954AC" w:rsidRDefault="00E954AC" w:rsidP="004D5507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細明體"/>
          <w:color w:val="000000"/>
          <w:kern w:val="0"/>
          <w:sz w:val="24"/>
          <w:szCs w:val="24"/>
          <w:lang w:val="zh-TW"/>
        </w:rPr>
      </w:pP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罰鍰是一種行政罰，不關刑責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。未滿十八歲的少年有這種情形，依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上述法條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第三項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規定，不適用罰鍰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處罰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，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要送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少年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法院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或者少年法庭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依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《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少年事件處理法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》規定的「少年保護事件」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處理。</w:t>
      </w:r>
      <w:r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不過，修法以來，拉Ｋ案件不減反增，依據有關單位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統計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，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自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民國九十五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年起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，拉Ｋ案件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已連續</w:t>
      </w:r>
      <w:r w:rsidRPr="00B525B7">
        <w:rPr>
          <w:rFonts w:ascii="新細明體" w:eastAsia="新細明體" w:hAnsi="新細明體" w:cs="新細明體"/>
          <w:kern w:val="0"/>
          <w:sz w:val="24"/>
          <w:szCs w:val="24"/>
        </w:rPr>
        <w:t>6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年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勇登毒品案件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第一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名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，尿液檢出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「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愷他命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」陽性率也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逐年倍增。</w:t>
      </w:r>
      <w:r>
        <w:rPr>
          <w:rFonts w:ascii="新細明體" w:eastAsia="新細明體" w:hAnsi="新細明體" w:cs="新細明體"/>
          <w:kern w:val="0"/>
          <w:sz w:val="24"/>
          <w:szCs w:val="24"/>
        </w:rPr>
        <w:t xml:space="preserve">   </w:t>
      </w:r>
    </w:p>
    <w:p w:rsidR="00E954AC" w:rsidRDefault="00E954AC" w:rsidP="004D5507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Arial"/>
          <w:color w:val="333333"/>
          <w:kern w:val="0"/>
          <w:sz w:val="24"/>
          <w:szCs w:val="24"/>
        </w:rPr>
      </w:pP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最近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醫學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研究顯示，吸食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「</w:t>
      </w:r>
      <w:r w:rsidRPr="00B525B7">
        <w:rPr>
          <w:rFonts w:ascii="新細明體" w:eastAsia="新細明體" w:hAnsi="新細明體" w:cs="新細明體"/>
          <w:kern w:val="0"/>
          <w:sz w:val="24"/>
          <w:szCs w:val="24"/>
        </w:rPr>
        <w:t>K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他命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」除了上述嚴重的副作用以外，還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會罹患慢性間質性膀胱炎</w:t>
      </w:r>
      <w:r w:rsidRPr="00B525B7">
        <w:rPr>
          <w:rFonts w:ascii="新細明體" w:eastAsia="新細明體" w:hAnsi="新細明體" w:cs="細明體" w:hint="eastAsia"/>
          <w:color w:val="000000"/>
          <w:kern w:val="0"/>
          <w:sz w:val="24"/>
          <w:szCs w:val="24"/>
          <w:lang w:val="zh-TW"/>
        </w:rPr>
        <w:t>。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行政院衛生署食品藥物管理局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在官網上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提醒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大家：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一旦吸食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「</w:t>
      </w:r>
      <w:r w:rsidRPr="00B525B7">
        <w:rPr>
          <w:rFonts w:ascii="新細明體" w:eastAsia="新細明體" w:hAnsi="新細明體" w:cs="新細明體"/>
          <w:kern w:val="0"/>
          <w:sz w:val="24"/>
          <w:szCs w:val="24"/>
        </w:rPr>
        <w:t>K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他命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」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，短期內感覺不出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它對身體的危害性，但卻以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漸進式地影響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到的</w:t>
      </w:r>
      <w:r w:rsidRPr="00B525B7">
        <w:rPr>
          <w:rFonts w:ascii="新細明體" w:eastAsia="新細明體" w:hAnsi="新細明體" w:cs="新細明體" w:hint="eastAsia"/>
          <w:kern w:val="0"/>
          <w:sz w:val="24"/>
          <w:szCs w:val="24"/>
        </w:rPr>
        <w:t>智力、膀胱萎縮等永久性的身體傷害。</w:t>
      </w:r>
      <w:r>
        <w:rPr>
          <w:rFonts w:ascii="新細明體" w:eastAsia="新細明體" w:hAnsi="新細明體" w:cs="新細明體" w:hint="eastAsia"/>
          <w:kern w:val="0"/>
          <w:sz w:val="24"/>
          <w:szCs w:val="24"/>
        </w:rPr>
        <w:t>年紀輕輕就要與尿布打交道！實在令人唏噓！社會各界與媒體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鑒於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「Ｋ他命」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毒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害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問題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日益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嚴重，</w:t>
      </w:r>
      <w:r>
        <w:rPr>
          <w:rFonts w:ascii="新細明體" w:eastAsia="新細明體" w:hAnsi="新細明體" w:hint="eastAsia"/>
          <w:sz w:val="24"/>
          <w:szCs w:val="24"/>
        </w:rPr>
        <w:t>都</w:t>
      </w:r>
      <w:r w:rsidRPr="00CC6940">
        <w:rPr>
          <w:rFonts w:ascii="新細明體" w:eastAsia="新細明體" w:hAnsi="新細明體" w:hint="eastAsia"/>
          <w:sz w:val="24"/>
          <w:szCs w:val="24"/>
        </w:rPr>
        <w:t>一面倒</w:t>
      </w:r>
      <w:r>
        <w:rPr>
          <w:rFonts w:ascii="新細明體" w:eastAsia="新細明體" w:hAnsi="新細明體" w:hint="eastAsia"/>
          <w:sz w:val="24"/>
          <w:szCs w:val="24"/>
        </w:rPr>
        <w:t>地籲請有關單位將Ｋ他命</w:t>
      </w:r>
      <w:r w:rsidRPr="00CC6940">
        <w:rPr>
          <w:rFonts w:ascii="新細明體" w:eastAsia="新細明體" w:hAnsi="新細明體" w:hint="eastAsia"/>
          <w:sz w:val="24"/>
          <w:szCs w:val="24"/>
        </w:rPr>
        <w:t>提升為二級</w:t>
      </w:r>
      <w:r>
        <w:rPr>
          <w:rFonts w:ascii="新細明體" w:eastAsia="新細明體" w:hAnsi="新細明體" w:hint="eastAsia"/>
          <w:sz w:val="24"/>
          <w:szCs w:val="24"/>
        </w:rPr>
        <w:t>毒品列管</w:t>
      </w:r>
      <w:r w:rsidRPr="00CC6940">
        <w:rPr>
          <w:rFonts w:ascii="新細明體" w:eastAsia="新細明體" w:hAnsi="新細明體" w:hint="eastAsia"/>
          <w:sz w:val="24"/>
          <w:szCs w:val="24"/>
        </w:rPr>
        <w:t>，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立法院司法及法制委員會在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2"/>
          <w:attr w:name="Year" w:val="2012"/>
        </w:smartTagPr>
        <w:r>
          <w:rPr>
            <w:rFonts w:ascii="新細明體" w:eastAsia="新細明體" w:hAnsi="新細明體" w:cs="Arial" w:hint="eastAsia"/>
            <w:color w:val="333333"/>
            <w:kern w:val="0"/>
            <w:sz w:val="24"/>
            <w:szCs w:val="24"/>
          </w:rPr>
          <w:t>十二月三</w:t>
        </w:r>
        <w:r w:rsidRPr="008E4A70">
          <w:rPr>
            <w:rFonts w:ascii="新細明體" w:eastAsia="新細明體" w:hAnsi="新細明體" w:cs="Arial" w:hint="eastAsia"/>
            <w:color w:val="333333"/>
            <w:kern w:val="0"/>
            <w:sz w:val="24"/>
            <w:szCs w:val="24"/>
          </w:rPr>
          <w:t>日</w:t>
        </w:r>
      </w:smartTag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也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決議，要求法務部將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「</w:t>
      </w:r>
      <w:r w:rsidRPr="008E4A70">
        <w:rPr>
          <w:rFonts w:ascii="新細明體" w:eastAsia="新細明體" w:hAnsi="新細明體" w:cs="Arial"/>
          <w:color w:val="333333"/>
          <w:kern w:val="0"/>
          <w:sz w:val="24"/>
          <w:szCs w:val="24"/>
        </w:rPr>
        <w:t>K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他命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」改列為二級毒品，以強化對毒品危害的防制及管理。主管機關對這些建議，遲遲未有回響，原因該是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一旦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「</w:t>
      </w:r>
      <w:r w:rsidRPr="008E4A70">
        <w:rPr>
          <w:rFonts w:ascii="新細明體" w:eastAsia="新細明體" w:hAnsi="新細明體" w:cs="Arial"/>
          <w:color w:val="333333"/>
          <w:kern w:val="0"/>
          <w:sz w:val="24"/>
          <w:szCs w:val="24"/>
        </w:rPr>
        <w:t>K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他命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」</w:t>
      </w:r>
      <w:r w:rsidRPr="008E4A70"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從三級提升為二級，</w:t>
      </w: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施用者依這條例第十條第二項規定，要處三年以下有期徒刑；依第二十條規定，更要進入勒戒處所接受二個月以內的觀察、勒戒。目前查獲的施用族群，以在學學生占大多數，學生失去一段沒有自由的日子，他們的受教權馬上受到影響。監所能否容納新增大量人犯，也是大問題？必需事先妥善規劃，不是說改就可以改的。</w:t>
      </w:r>
    </w:p>
    <w:p w:rsidR="00E954AC" w:rsidRDefault="00E954AC" w:rsidP="007C6B24">
      <w:pPr>
        <w:autoSpaceDE w:val="0"/>
        <w:autoSpaceDN w:val="0"/>
        <w:adjustRightInd w:val="0"/>
        <w:ind w:firstLineChars="200" w:firstLine="480"/>
        <w:rPr>
          <w:rFonts w:ascii="新細明體" w:eastAsia="新細明體" w:hAnsi="新細明體" w:cs="Arial"/>
          <w:color w:val="333333"/>
          <w:kern w:val="0"/>
          <w:sz w:val="24"/>
          <w:szCs w:val="24"/>
        </w:rPr>
      </w:pPr>
      <w:r>
        <w:rPr>
          <w:rFonts w:ascii="新細明體" w:eastAsia="新細明體" w:hAnsi="新細明體" w:cs="Arial" w:hint="eastAsia"/>
          <w:color w:val="333333"/>
          <w:kern w:val="0"/>
          <w:sz w:val="24"/>
          <w:szCs w:val="24"/>
        </w:rPr>
        <w:t>個人看法，真的時勢所迫必須改列，不妨將部分公權力釋出，允許人民團體在學校假期中，以舉辦夏令營方式為學生進行觀察勒戒，內容可以多樣化，以語文、數學、體育等講學課程分門別類加以輔導，使學生在學習中不知不覺完成觀察、勒戒程序，正常的課業也不致受到影響。</w:t>
      </w:r>
    </w:p>
    <w:p w:rsidR="00E954AC" w:rsidRDefault="00E954AC" w:rsidP="0079714B">
      <w:pPr>
        <w:autoSpaceDE w:val="0"/>
        <w:autoSpaceDN w:val="0"/>
        <w:adjustRightInd w:val="0"/>
        <w:rPr>
          <w:rFonts w:ascii="新細明體" w:eastAsia="新細明體" w:hAnsi="新細明體" w:cs="新細明體"/>
          <w:kern w:val="0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12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/>
          <w:b/>
          <w:kern w:val="0"/>
          <w:sz w:val="24"/>
          <w:szCs w:val="24"/>
        </w:rPr>
        <w:t>25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</w:t>
      </w:r>
      <w:r>
        <w:rPr>
          <w:rFonts w:cs="細明體" w:hint="eastAsia"/>
          <w:b/>
          <w:kern w:val="0"/>
          <w:sz w:val="24"/>
          <w:szCs w:val="24"/>
        </w:rPr>
        <w:t>）</w:t>
      </w:r>
    </w:p>
    <w:sectPr w:rsidR="00E954AC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4AC" w:rsidRDefault="00E954AC" w:rsidP="000442B9">
      <w:r>
        <w:separator/>
      </w:r>
    </w:p>
  </w:endnote>
  <w:endnote w:type="continuationSeparator" w:id="0">
    <w:p w:rsidR="00E954AC" w:rsidRDefault="00E954AC" w:rsidP="00044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4AC" w:rsidRDefault="00E954AC" w:rsidP="000442B9">
      <w:r>
        <w:separator/>
      </w:r>
    </w:p>
  </w:footnote>
  <w:footnote w:type="continuationSeparator" w:id="0">
    <w:p w:rsidR="00E954AC" w:rsidRDefault="00E954AC" w:rsidP="00044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E3F"/>
    <w:rsid w:val="000224DF"/>
    <w:rsid w:val="000348BD"/>
    <w:rsid w:val="00043575"/>
    <w:rsid w:val="000442B9"/>
    <w:rsid w:val="00056B33"/>
    <w:rsid w:val="000659F7"/>
    <w:rsid w:val="0007592A"/>
    <w:rsid w:val="00081EF9"/>
    <w:rsid w:val="000B467B"/>
    <w:rsid w:val="000B5042"/>
    <w:rsid w:val="000C24E5"/>
    <w:rsid w:val="000D1FC5"/>
    <w:rsid w:val="000E5E5E"/>
    <w:rsid w:val="000E66C3"/>
    <w:rsid w:val="0011500C"/>
    <w:rsid w:val="00127497"/>
    <w:rsid w:val="00141400"/>
    <w:rsid w:val="001805F4"/>
    <w:rsid w:val="001853D9"/>
    <w:rsid w:val="00194A8D"/>
    <w:rsid w:val="001B4643"/>
    <w:rsid w:val="001C4757"/>
    <w:rsid w:val="001C5B23"/>
    <w:rsid w:val="001E17B8"/>
    <w:rsid w:val="002142E4"/>
    <w:rsid w:val="00215EAE"/>
    <w:rsid w:val="00246A10"/>
    <w:rsid w:val="002716F2"/>
    <w:rsid w:val="002830AF"/>
    <w:rsid w:val="002B075D"/>
    <w:rsid w:val="002B3238"/>
    <w:rsid w:val="002C5C24"/>
    <w:rsid w:val="002E23C1"/>
    <w:rsid w:val="0030074A"/>
    <w:rsid w:val="00307E00"/>
    <w:rsid w:val="00381FD2"/>
    <w:rsid w:val="00396263"/>
    <w:rsid w:val="003E0A21"/>
    <w:rsid w:val="003E2ACF"/>
    <w:rsid w:val="003E64B9"/>
    <w:rsid w:val="00401AE6"/>
    <w:rsid w:val="00422DC6"/>
    <w:rsid w:val="00423849"/>
    <w:rsid w:val="00425D0F"/>
    <w:rsid w:val="00431244"/>
    <w:rsid w:val="00437C19"/>
    <w:rsid w:val="00476065"/>
    <w:rsid w:val="0049363C"/>
    <w:rsid w:val="004D47AD"/>
    <w:rsid w:val="004D5507"/>
    <w:rsid w:val="004E6AFB"/>
    <w:rsid w:val="0050568D"/>
    <w:rsid w:val="00514B61"/>
    <w:rsid w:val="00516ECC"/>
    <w:rsid w:val="005239C1"/>
    <w:rsid w:val="005548DC"/>
    <w:rsid w:val="00597B89"/>
    <w:rsid w:val="005E342F"/>
    <w:rsid w:val="006128AD"/>
    <w:rsid w:val="00622088"/>
    <w:rsid w:val="00623ABE"/>
    <w:rsid w:val="006326EF"/>
    <w:rsid w:val="00636FE6"/>
    <w:rsid w:val="006559BE"/>
    <w:rsid w:val="00684E3F"/>
    <w:rsid w:val="006959A8"/>
    <w:rsid w:val="006A1EA5"/>
    <w:rsid w:val="006B75A2"/>
    <w:rsid w:val="006D1C67"/>
    <w:rsid w:val="006D4142"/>
    <w:rsid w:val="006F2A2D"/>
    <w:rsid w:val="00703136"/>
    <w:rsid w:val="0070636B"/>
    <w:rsid w:val="0070739E"/>
    <w:rsid w:val="00722744"/>
    <w:rsid w:val="00795DF5"/>
    <w:rsid w:val="0079714B"/>
    <w:rsid w:val="007C5410"/>
    <w:rsid w:val="007C6B24"/>
    <w:rsid w:val="00811633"/>
    <w:rsid w:val="00827763"/>
    <w:rsid w:val="00831E76"/>
    <w:rsid w:val="008455E3"/>
    <w:rsid w:val="0085346C"/>
    <w:rsid w:val="00864479"/>
    <w:rsid w:val="008676CA"/>
    <w:rsid w:val="008E4A70"/>
    <w:rsid w:val="008F7A99"/>
    <w:rsid w:val="00910D01"/>
    <w:rsid w:val="00934A28"/>
    <w:rsid w:val="00935798"/>
    <w:rsid w:val="0095109D"/>
    <w:rsid w:val="009656E2"/>
    <w:rsid w:val="00980BC4"/>
    <w:rsid w:val="0099635B"/>
    <w:rsid w:val="009C33EF"/>
    <w:rsid w:val="009F7694"/>
    <w:rsid w:val="00A36C1E"/>
    <w:rsid w:val="00A36C81"/>
    <w:rsid w:val="00A969EC"/>
    <w:rsid w:val="00AC15C3"/>
    <w:rsid w:val="00AE30B2"/>
    <w:rsid w:val="00AF2A93"/>
    <w:rsid w:val="00B051FA"/>
    <w:rsid w:val="00B07036"/>
    <w:rsid w:val="00B132E4"/>
    <w:rsid w:val="00B24C5D"/>
    <w:rsid w:val="00B301FA"/>
    <w:rsid w:val="00B434B3"/>
    <w:rsid w:val="00B525B7"/>
    <w:rsid w:val="00BA4A75"/>
    <w:rsid w:val="00C02630"/>
    <w:rsid w:val="00C1330E"/>
    <w:rsid w:val="00C30B05"/>
    <w:rsid w:val="00C30C4E"/>
    <w:rsid w:val="00C51240"/>
    <w:rsid w:val="00C74F55"/>
    <w:rsid w:val="00C8010C"/>
    <w:rsid w:val="00CA015A"/>
    <w:rsid w:val="00CA07D4"/>
    <w:rsid w:val="00CA5BAC"/>
    <w:rsid w:val="00CA659E"/>
    <w:rsid w:val="00CA6EE0"/>
    <w:rsid w:val="00CC6940"/>
    <w:rsid w:val="00D636D0"/>
    <w:rsid w:val="00D81B4B"/>
    <w:rsid w:val="00D932CB"/>
    <w:rsid w:val="00D95CE7"/>
    <w:rsid w:val="00DA5711"/>
    <w:rsid w:val="00DD404C"/>
    <w:rsid w:val="00DF765A"/>
    <w:rsid w:val="00E25755"/>
    <w:rsid w:val="00E34C9E"/>
    <w:rsid w:val="00E56E38"/>
    <w:rsid w:val="00E65373"/>
    <w:rsid w:val="00E74166"/>
    <w:rsid w:val="00E75DCB"/>
    <w:rsid w:val="00E82CAF"/>
    <w:rsid w:val="00E911F2"/>
    <w:rsid w:val="00E91DAD"/>
    <w:rsid w:val="00E94AAC"/>
    <w:rsid w:val="00E954AC"/>
    <w:rsid w:val="00EA4736"/>
    <w:rsid w:val="00ED64EA"/>
    <w:rsid w:val="00EE0CD5"/>
    <w:rsid w:val="00EF1B03"/>
    <w:rsid w:val="00F111DB"/>
    <w:rsid w:val="00F272C1"/>
    <w:rsid w:val="00F3638E"/>
    <w:rsid w:val="00F43470"/>
    <w:rsid w:val="00F455D2"/>
    <w:rsid w:val="00F73210"/>
    <w:rsid w:val="00F92158"/>
    <w:rsid w:val="00F9475A"/>
    <w:rsid w:val="00FA5748"/>
    <w:rsid w:val="00FB2CFC"/>
    <w:rsid w:val="00FC12F1"/>
    <w:rsid w:val="00FE0CEC"/>
    <w:rsid w:val="00FE41A2"/>
    <w:rsid w:val="00FE4459"/>
    <w:rsid w:val="00FE4C45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D4"/>
    <w:pPr>
      <w:widowControl w:val="0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4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42B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44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42B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25B7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5B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9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343</Words>
  <Characters>1961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毒品千萬不可碰</dc:title>
  <dc:subject/>
  <dc:creator>user</dc:creator>
  <cp:keywords/>
  <dc:description/>
  <cp:lastModifiedBy>MOJ</cp:lastModifiedBy>
  <cp:revision>5</cp:revision>
  <dcterms:created xsi:type="dcterms:W3CDTF">2012-12-24T05:48:00Z</dcterms:created>
  <dcterms:modified xsi:type="dcterms:W3CDTF">2012-12-24T07:20:00Z</dcterms:modified>
</cp:coreProperties>
</file>