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5B" w:rsidRDefault="002D38E9" w:rsidP="009C054C">
      <w:pPr>
        <w:jc w:val="center"/>
      </w:pPr>
      <w:r>
        <w:rPr>
          <w:rFonts w:hint="eastAsia"/>
        </w:rPr>
        <w:t>管委會，可</w:t>
      </w:r>
      <w:r w:rsidR="0010035A">
        <w:rPr>
          <w:rFonts w:hint="eastAsia"/>
        </w:rPr>
        <w:t>管不可</w:t>
      </w:r>
      <w:r>
        <w:rPr>
          <w:rFonts w:hint="eastAsia"/>
        </w:rPr>
        <w:t>罰</w:t>
      </w:r>
    </w:p>
    <w:p w:rsidR="00C67694" w:rsidRDefault="002D38E9" w:rsidP="002D38E9">
      <w:pPr>
        <w:ind w:firstLineChars="350" w:firstLine="1400"/>
        <w:rPr>
          <w:sz w:val="24"/>
          <w:szCs w:val="24"/>
        </w:rPr>
      </w:pPr>
      <w:r>
        <w:rPr>
          <w:rFonts w:hint="eastAsia"/>
        </w:rPr>
        <w:t xml:space="preserve">          </w:t>
      </w:r>
      <w:r w:rsidR="00384737" w:rsidRPr="00C02630">
        <w:rPr>
          <w:rFonts w:hint="eastAsia"/>
          <w:sz w:val="28"/>
          <w:szCs w:val="28"/>
        </w:rPr>
        <w:t>葉雪鵬（曾任最高法院檢察署主任檢察官）</w:t>
      </w:r>
    </w:p>
    <w:p w:rsidR="004059E6" w:rsidRDefault="00C67694" w:rsidP="00D143A5">
      <w:pPr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3D37A8">
        <w:rPr>
          <w:rFonts w:ascii="細明體_HKSCS" w:eastAsia="細明體_HKSCS" w:hAnsi="細明體_HKSCS" w:hint="eastAsia"/>
          <w:sz w:val="24"/>
          <w:szCs w:val="24"/>
        </w:rPr>
        <w:t>臺灣地區山明水秀，氣候宜人，</w:t>
      </w:r>
      <w:r w:rsidR="003D37A8" w:rsidRPr="003D37A8">
        <w:rPr>
          <w:rFonts w:ascii="細明體_HKSCS" w:eastAsia="細明體_HKSCS" w:hAnsi="細明體_HKSCS" w:hint="eastAsia"/>
          <w:sz w:val="24"/>
          <w:szCs w:val="24"/>
        </w:rPr>
        <w:t>被</w:t>
      </w:r>
      <w:r w:rsidR="00CF07E8">
        <w:rPr>
          <w:rFonts w:ascii="細明體_HKSCS" w:eastAsia="細明體_HKSCS" w:hAnsi="細明體_HKSCS" w:hint="eastAsia"/>
          <w:sz w:val="24"/>
          <w:szCs w:val="24"/>
        </w:rPr>
        <w:t>人</w:t>
      </w:r>
      <w:proofErr w:type="gramStart"/>
      <w:r w:rsidR="00CF07E8">
        <w:rPr>
          <w:rFonts w:ascii="細明體_HKSCS" w:eastAsia="細明體_HKSCS" w:hAnsi="細明體_HKSCS" w:hint="eastAsia"/>
          <w:sz w:val="24"/>
          <w:szCs w:val="24"/>
        </w:rPr>
        <w:t>羡</w:t>
      </w:r>
      <w:proofErr w:type="gramEnd"/>
      <w:r w:rsidR="003D37A8" w:rsidRPr="003D37A8">
        <w:rPr>
          <w:rFonts w:ascii="細明體_HKSCS" w:eastAsia="細明體_HKSCS" w:hAnsi="細明體_HKSCS" w:hint="eastAsia"/>
          <w:sz w:val="24"/>
          <w:szCs w:val="24"/>
        </w:rPr>
        <w:t>稱為「美麗寶島」，</w:t>
      </w:r>
      <w:r w:rsidRPr="003D37A8">
        <w:rPr>
          <w:rFonts w:ascii="細明體_HKSCS" w:eastAsia="細明體_HKSCS" w:hAnsi="細明體_HKSCS" w:hint="eastAsia"/>
          <w:sz w:val="24"/>
          <w:szCs w:val="24"/>
        </w:rPr>
        <w:t>但適於</w:t>
      </w:r>
      <w:r w:rsidR="003D37A8" w:rsidRPr="003D37A8">
        <w:rPr>
          <w:rFonts w:ascii="細明體_HKSCS" w:eastAsia="細明體_HKSCS" w:hAnsi="細明體_HKSCS" w:hint="eastAsia"/>
          <w:sz w:val="24"/>
          <w:szCs w:val="24"/>
        </w:rPr>
        <w:t>人們</w:t>
      </w:r>
      <w:r w:rsidRPr="003D37A8">
        <w:rPr>
          <w:rFonts w:ascii="細明體_HKSCS" w:eastAsia="細明體_HKSCS" w:hAnsi="細明體_HKSCS" w:hint="eastAsia"/>
          <w:sz w:val="24"/>
          <w:szCs w:val="24"/>
        </w:rPr>
        <w:t>居住的</w:t>
      </w:r>
      <w:r w:rsidR="003D37A8" w:rsidRPr="003D37A8">
        <w:rPr>
          <w:rFonts w:ascii="細明體_HKSCS" w:eastAsia="細明體_HKSCS" w:hAnsi="細明體_HKSCS" w:hint="eastAsia"/>
          <w:sz w:val="24"/>
          <w:szCs w:val="24"/>
        </w:rPr>
        <w:t>建築用</w:t>
      </w:r>
      <w:r w:rsidRPr="003D37A8">
        <w:rPr>
          <w:rFonts w:ascii="細明體_HKSCS" w:eastAsia="細明體_HKSCS" w:hAnsi="細明體_HKSCS" w:hint="eastAsia"/>
          <w:sz w:val="24"/>
          <w:szCs w:val="24"/>
        </w:rPr>
        <w:t>地</w:t>
      </w:r>
      <w:r w:rsidR="004A284B">
        <w:rPr>
          <w:rFonts w:ascii="細明體_HKSCS" w:eastAsia="細明體_HKSCS" w:hAnsi="細明體_HKSCS" w:hint="eastAsia"/>
          <w:sz w:val="24"/>
          <w:szCs w:val="24"/>
        </w:rPr>
        <w:t>卻</w:t>
      </w:r>
      <w:r w:rsidRPr="003D37A8">
        <w:rPr>
          <w:rFonts w:ascii="細明體_HKSCS" w:eastAsia="細明體_HKSCS" w:hAnsi="細明體_HKSCS" w:hint="eastAsia"/>
          <w:sz w:val="24"/>
          <w:szCs w:val="24"/>
        </w:rPr>
        <w:t>不多，</w:t>
      </w:r>
      <w:r w:rsidR="003D37A8" w:rsidRPr="003D37A8">
        <w:rPr>
          <w:rFonts w:ascii="細明體_HKSCS" w:eastAsia="細明體_HKSCS" w:hAnsi="細明體_HKSCS" w:hint="eastAsia"/>
          <w:sz w:val="24"/>
          <w:szCs w:val="24"/>
        </w:rPr>
        <w:t>以致近年來</w:t>
      </w:r>
      <w:r w:rsidR="00CF07E8">
        <w:rPr>
          <w:rFonts w:ascii="細明體_HKSCS" w:eastAsia="細明體_HKSCS" w:hAnsi="細明體_HKSCS" w:hint="eastAsia"/>
          <w:sz w:val="24"/>
          <w:szCs w:val="24"/>
        </w:rPr>
        <w:t>新建物幾乎</w:t>
      </w:r>
      <w:r w:rsidR="00CF07E8" w:rsidRPr="003D37A8">
        <w:rPr>
          <w:rFonts w:ascii="細明體_HKSCS" w:eastAsia="細明體_HKSCS" w:hAnsi="細明體_HKSCS" w:hint="eastAsia"/>
          <w:sz w:val="24"/>
          <w:szCs w:val="24"/>
        </w:rPr>
        <w:t>都是</w:t>
      </w:r>
      <w:r w:rsidR="00566213">
        <w:rPr>
          <w:rFonts w:ascii="細明體_HKSCS" w:eastAsia="細明體_HKSCS" w:hAnsi="細明體_HKSCS" w:hint="eastAsia"/>
          <w:sz w:val="24"/>
          <w:szCs w:val="24"/>
        </w:rPr>
        <w:t>向上發展，到處高樓林立，一棟</w:t>
      </w:r>
      <w:r w:rsidR="003D37A8" w:rsidRPr="003D37A8">
        <w:rPr>
          <w:rFonts w:ascii="細明體_HKSCS" w:eastAsia="細明體_HKSCS" w:hAnsi="細明體_HKSCS" w:hint="eastAsia"/>
          <w:sz w:val="24"/>
          <w:szCs w:val="24"/>
        </w:rPr>
        <w:t>比一</w:t>
      </w:r>
      <w:r w:rsidR="00566213">
        <w:rPr>
          <w:rFonts w:ascii="細明體_HKSCS" w:eastAsia="細明體_HKSCS" w:hAnsi="細明體_HKSCS" w:hint="eastAsia"/>
          <w:sz w:val="24"/>
          <w:szCs w:val="24"/>
        </w:rPr>
        <w:t>棟</w:t>
      </w:r>
      <w:r w:rsidR="003D37A8" w:rsidRPr="003D37A8">
        <w:rPr>
          <w:rFonts w:ascii="細明體_HKSCS" w:eastAsia="細明體_HKSCS" w:hAnsi="細明體_HKSCS" w:hint="eastAsia"/>
          <w:sz w:val="24"/>
          <w:szCs w:val="24"/>
        </w:rPr>
        <w:t>高！</w:t>
      </w:r>
      <w:r w:rsidR="00CF07E8">
        <w:rPr>
          <w:rFonts w:ascii="細明體_HKSCS" w:eastAsia="細明體_HKSCS" w:hAnsi="細明體_HKSCS" w:hint="eastAsia"/>
          <w:sz w:val="24"/>
          <w:szCs w:val="24"/>
        </w:rPr>
        <w:t>水泥叢林</w:t>
      </w:r>
      <w:r w:rsidR="006617ED">
        <w:rPr>
          <w:rFonts w:ascii="細明體_HKSCS" w:eastAsia="細明體_HKSCS" w:hAnsi="細明體_HKSCS" w:hint="eastAsia"/>
          <w:sz w:val="24"/>
          <w:szCs w:val="24"/>
        </w:rPr>
        <w:t>雖然</w:t>
      </w:r>
      <w:r w:rsidR="00D349CD">
        <w:rPr>
          <w:rFonts w:ascii="細明體_HKSCS" w:eastAsia="細明體_HKSCS" w:hAnsi="細明體_HKSCS" w:hint="eastAsia"/>
          <w:sz w:val="24"/>
          <w:szCs w:val="24"/>
        </w:rPr>
        <w:t>解決了不少人居住問題，</w:t>
      </w:r>
      <w:r w:rsidR="00761522">
        <w:rPr>
          <w:rFonts w:ascii="細明體_HKSCS" w:eastAsia="細明體_HKSCS" w:hAnsi="細明體_HKSCS" w:hint="eastAsia"/>
          <w:sz w:val="24"/>
          <w:szCs w:val="24"/>
        </w:rPr>
        <w:t>為</w:t>
      </w:r>
      <w:r w:rsidR="004A284B">
        <w:rPr>
          <w:rFonts w:ascii="細明體_HKSCS" w:eastAsia="細明體_HKSCS" w:hAnsi="細明體_HKSCS" w:hint="eastAsia"/>
          <w:sz w:val="24"/>
          <w:szCs w:val="24"/>
        </w:rPr>
        <w:t>民眾</w:t>
      </w:r>
      <w:r w:rsidR="005A4453">
        <w:rPr>
          <w:rFonts w:ascii="細明體_HKSCS" w:eastAsia="細明體_HKSCS" w:hAnsi="細明體_HKSCS" w:hint="eastAsia"/>
          <w:sz w:val="24"/>
          <w:szCs w:val="24"/>
        </w:rPr>
        <w:t>帶來舒適的居住環境</w:t>
      </w:r>
      <w:r w:rsidR="006617ED" w:rsidRPr="006617ED">
        <w:rPr>
          <w:rFonts w:ascii="細明體_HKSCS" w:eastAsia="細明體_HKSCS" w:hAnsi="細明體_HKSCS" w:hint="eastAsia"/>
          <w:sz w:val="24"/>
          <w:szCs w:val="24"/>
        </w:rPr>
        <w:t>。由於</w:t>
      </w:r>
      <w:r w:rsidR="0099181D">
        <w:rPr>
          <w:rFonts w:ascii="細明體_HKSCS" w:eastAsia="細明體_HKSCS" w:hAnsi="細明體_HKSCS" w:hint="eastAsia"/>
          <w:sz w:val="24"/>
          <w:szCs w:val="24"/>
        </w:rPr>
        <w:t>入</w:t>
      </w:r>
      <w:r w:rsidR="006617ED" w:rsidRPr="006617ED">
        <w:rPr>
          <w:rFonts w:ascii="細明體_HKSCS" w:eastAsia="細明體_HKSCS" w:hAnsi="細明體_HKSCS" w:hint="eastAsia"/>
          <w:sz w:val="24"/>
          <w:szCs w:val="24"/>
        </w:rPr>
        <w:t>住</w:t>
      </w:r>
      <w:r w:rsidR="0099181D">
        <w:rPr>
          <w:rFonts w:ascii="細明體_HKSCS" w:eastAsia="細明體_HKSCS" w:hAnsi="細明體_HKSCS" w:hint="eastAsia"/>
          <w:sz w:val="24"/>
          <w:szCs w:val="24"/>
        </w:rPr>
        <w:t>高樓大廈</w:t>
      </w:r>
      <w:r w:rsidR="006617ED" w:rsidRPr="006617ED">
        <w:rPr>
          <w:rFonts w:ascii="細明體_HKSCS" w:eastAsia="細明體_HKSCS" w:hAnsi="細明體_HKSCS" w:hint="eastAsia"/>
          <w:sz w:val="24"/>
          <w:szCs w:val="24"/>
        </w:rPr>
        <w:t>的人口</w:t>
      </w:r>
      <w:r w:rsidR="005203E6">
        <w:rPr>
          <w:rFonts w:ascii="細明體_HKSCS" w:eastAsia="細明體_HKSCS" w:hAnsi="細明體_HKSCS" w:hint="eastAsia"/>
          <w:sz w:val="24"/>
          <w:szCs w:val="24"/>
        </w:rPr>
        <w:t>增</w:t>
      </w:r>
      <w:r w:rsidR="006617ED" w:rsidRPr="006617ED">
        <w:rPr>
          <w:rFonts w:ascii="細明體_HKSCS" w:eastAsia="細明體_HKSCS" w:hAnsi="細明體_HKSCS" w:hint="eastAsia"/>
          <w:sz w:val="24"/>
          <w:szCs w:val="24"/>
        </w:rPr>
        <w:t>多，也衍生</w:t>
      </w:r>
      <w:r w:rsidR="0099181D">
        <w:rPr>
          <w:rFonts w:ascii="細明體_HKSCS" w:eastAsia="細明體_HKSCS" w:hAnsi="細明體_HKSCS" w:hint="eastAsia"/>
          <w:sz w:val="24"/>
          <w:szCs w:val="24"/>
        </w:rPr>
        <w:t>出</w:t>
      </w:r>
      <w:r w:rsidR="006617ED" w:rsidRPr="006617ED">
        <w:rPr>
          <w:rFonts w:ascii="細明體_HKSCS" w:eastAsia="細明體_HKSCS" w:hAnsi="細明體_HKSCS" w:hint="eastAsia"/>
          <w:sz w:val="24"/>
          <w:szCs w:val="24"/>
        </w:rPr>
        <w:t>不少居住環境的問題。</w:t>
      </w:r>
      <w:r w:rsidR="00D143A5">
        <w:rPr>
          <w:rFonts w:ascii="細明體_HKSCS" w:eastAsia="細明體_HKSCS" w:hAnsi="細明體_HKSCS" w:hint="eastAsia"/>
          <w:sz w:val="24"/>
          <w:szCs w:val="24"/>
        </w:rPr>
        <w:t>政府為了</w:t>
      </w:r>
      <w:r w:rsidR="006617ED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加強公寓大廈</w:t>
      </w:r>
      <w:r w:rsidR="00D143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6617ED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</w:t>
      </w:r>
      <w:r w:rsidR="00D143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</w:t>
      </w:r>
      <w:r w:rsidR="006617ED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維護，提昇</w:t>
      </w:r>
      <w:r w:rsidR="005203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人民的</w:t>
      </w:r>
      <w:r w:rsidR="006617ED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居住品質，</w:t>
      </w:r>
      <w:r w:rsidR="0076152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5203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民國八十四年六月二十八日公布了《公寓大廈管理</w:t>
      </w:r>
      <w:r w:rsidR="006617ED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條例</w:t>
      </w:r>
      <w:r w:rsidR="0022471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76152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4A284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專事</w:t>
      </w:r>
      <w:r w:rsidR="00412E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</w:t>
      </w:r>
      <w:r w:rsidR="007F4E7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412E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如雨後春筍般冒出的公寓</w:t>
      </w:r>
      <w:r w:rsidR="000D1C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、</w:t>
      </w:r>
      <w:r w:rsidR="00412E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大廈。</w:t>
      </w:r>
    </w:p>
    <w:p w:rsidR="00040A23" w:rsidRPr="006617ED" w:rsidRDefault="004059E6" w:rsidP="00040A23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綜觀</w:t>
      </w:r>
      <w:r w:rsidR="007F4E7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這條例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的立法意旨</w:t>
      </w:r>
      <w:r w:rsidR="00927B2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，原則上是賦予公寓、大廈</w:t>
      </w:r>
      <w:r w:rsidR="00950F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內的住戶</w:t>
      </w:r>
      <w:r w:rsidR="00927B2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有自主的管理權，必要時才由</w:t>
      </w:r>
      <w:r w:rsidR="000D1C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主管機關</w:t>
      </w:r>
      <w:r w:rsidR="004A284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的公權力</w:t>
      </w:r>
      <w:r w:rsidR="00927B2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適度介入。</w:t>
      </w:r>
      <w:r w:rsidR="004A284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住戶</w:t>
      </w:r>
      <w:r w:rsidR="00950F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自主</w:t>
      </w:r>
      <w:r w:rsidR="007F4E7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</w:t>
      </w:r>
      <w:r w:rsidR="00950F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權的行使，是透過</w:t>
      </w:r>
      <w:r w:rsidR="005662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「區分所有權人</w:t>
      </w:r>
      <w:r w:rsidR="008D70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會議」來發</w:t>
      </w:r>
      <w:r w:rsidR="001D17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揮管理功能</w:t>
      </w:r>
      <w:r w:rsidR="005662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。區分所有權人</w:t>
      </w:r>
      <w:r w:rsidR="008D70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會議的組織，</w:t>
      </w:r>
      <w:r w:rsidR="0008271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有如</w:t>
      </w:r>
      <w:r w:rsidR="008D70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我國政府組織中的「立法院」，</w:t>
      </w:r>
      <w:r w:rsidR="00A17F8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對公寓、大廈內有關管理事務，有決議的權限。</w:t>
      </w:r>
      <w:r w:rsidR="00F97A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</w:t>
      </w:r>
      <w:r w:rsidR="00A17F8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會議</w:t>
      </w:r>
      <w:r w:rsidR="004A284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成員</w:t>
      </w:r>
      <w:r w:rsidR="00A62A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是由公寓、大廈內的「區分所有權人</w:t>
      </w:r>
      <w:r w:rsidR="00EC5F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A62A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所組成。「區分所有」的定義</w:t>
      </w:r>
      <w:r w:rsidR="007F4E7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A62A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依這條例第三條第二款的釋示</w:t>
      </w:r>
      <w:r w:rsidR="00040A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，是</w:t>
      </w:r>
      <w:r w:rsidR="00040A23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指</w:t>
      </w:r>
      <w:r w:rsidR="00040A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：「</w:t>
      </w:r>
      <w:r w:rsidR="00040A23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數人區分</w:t>
      </w:r>
      <w:proofErr w:type="gramStart"/>
      <w:r w:rsidR="00040A23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 w:rsidR="00040A23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建築物而各有其專有部分，並就其共用部分按其應有部分有所有權。</w:t>
      </w:r>
      <w:r w:rsidR="00040A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」法條中提及的「專有部分」，同條第三款</w:t>
      </w:r>
      <w:r w:rsidR="00F97A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也有</w:t>
      </w:r>
      <w:r w:rsidR="00040A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釋示，是指：「</w:t>
      </w:r>
      <w:r w:rsidR="00040A23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公寓大廈之一部分，具有使用上之獨立性，且為區分所有之標的者。</w:t>
      </w:r>
      <w:r w:rsidR="00040A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EC5F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區分所有權人</w:t>
      </w:r>
      <w:r w:rsidR="0008271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會議</w:t>
      </w:r>
      <w:r w:rsidR="00C41B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既是藉由會議方式</w:t>
      </w:r>
      <w:r w:rsidR="005E13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達成</w:t>
      </w:r>
      <w:r w:rsidR="00DA25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</w:t>
      </w:r>
      <w:r w:rsidR="005E13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任務，</w:t>
      </w:r>
      <w:r w:rsidR="0008271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依這條例第二十五條第一項</w:t>
      </w:r>
      <w:r w:rsidR="005E13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的規定，每年至少要定期舉行會議一次。發生重大事故必需及時處理的時候，可以召開臨時會議來處理。</w:t>
      </w:r>
    </w:p>
    <w:p w:rsidR="007A4A48" w:rsidRDefault="00881911" w:rsidP="00804E7E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公寓大廈</w:t>
      </w:r>
      <w:r w:rsidR="00EC5F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區分所有權人</w:t>
      </w:r>
      <w:r w:rsidR="00F6150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</w:t>
      </w:r>
      <w:r w:rsidR="004F19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議所有</w:t>
      </w:r>
      <w:r w:rsidR="00F6150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決議事項，依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這條例</w:t>
      </w:r>
      <w:r w:rsidR="00DA25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</w:t>
      </w:r>
      <w:r w:rsidR="00F6150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十九條第一項規定</w:t>
      </w:r>
      <w:r w:rsidR="004F19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，要成立</w:t>
      </w:r>
      <w:r w:rsidR="005258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F61501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管理委員會</w:t>
      </w:r>
      <w:r w:rsidR="005258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F61501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或推選</w:t>
      </w:r>
      <w:r w:rsidR="005258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F61501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管理負責人</w:t>
      </w:r>
      <w:r w:rsidR="005258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來執行。</w:t>
      </w:r>
      <w:r w:rsidR="00EC5F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管理委員會執行區分所有權人</w:t>
      </w:r>
      <w:r w:rsidR="006F1D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會議決議</w:t>
      </w:r>
      <w:r w:rsidR="00030D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以及本</w:t>
      </w:r>
      <w:r w:rsidR="00C41B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身</w:t>
      </w:r>
      <w:r w:rsidR="00030D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</w:t>
      </w:r>
      <w:r w:rsidR="00C41B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議所作的</w:t>
      </w:r>
      <w:r w:rsidR="00030D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決議</w:t>
      </w:r>
      <w:r w:rsidR="006F1D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030D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不是</w:t>
      </w:r>
      <w:r w:rsidR="008D1D5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漫無限制地</w:t>
      </w:r>
      <w:r w:rsidR="00030D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想怎麼做就怎麼做，</w:t>
      </w:r>
      <w:r w:rsidR="006F1D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要注意到</w:t>
      </w:r>
      <w:r w:rsidR="00855E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這條例</w:t>
      </w:r>
      <w:r w:rsidR="00804E7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第三十七條所定</w:t>
      </w:r>
      <w:r w:rsidR="00855E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：「</w:t>
      </w:r>
      <w:r w:rsidR="00855E06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管理委員會</w:t>
      </w:r>
      <w:r w:rsidR="00855E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會議</w:t>
      </w:r>
      <w:r w:rsidR="006F1D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決議</w:t>
      </w:r>
      <w:r w:rsidR="00855E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之</w:t>
      </w:r>
      <w:r w:rsidR="006F1D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內容</w:t>
      </w:r>
      <w:r w:rsidR="00804E7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不得</w:t>
      </w:r>
      <w:r w:rsidR="006F1D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違反</w:t>
      </w:r>
      <w:r w:rsidR="006F1D04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本條例、規約或區分所有權人會議決議。</w:t>
      </w:r>
      <w:r w:rsidR="00804E7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2D340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就算這條例沒有規定的事項，依第一條第二項的規定，要「適用其他法令之規定</w:t>
      </w:r>
      <w:r w:rsidR="003D65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規約</w:t>
      </w:r>
      <w:r w:rsidR="002D340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。」</w:t>
      </w:r>
      <w:r w:rsidR="004F19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所以，其他法令</w:t>
      </w:r>
      <w:r w:rsidR="00C41B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有禁止的規定，也可以適用在公寓</w:t>
      </w:r>
      <w:r w:rsidR="00EC5F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大廈的區分所有權人</w:t>
      </w:r>
      <w:r w:rsidR="007A4A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會議決議和管理委員會的決議上。</w:t>
      </w:r>
    </w:p>
    <w:p w:rsidR="003D65AD" w:rsidRDefault="008D1D5A" w:rsidP="00FE6CA1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前些日子</w:t>
      </w:r>
      <w:r w:rsidR="00F97A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平面媒體報導：</w:t>
      </w:r>
      <w:r w:rsidR="00601C3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台中地區一處大樓的管理委員會，就因為沒有注意到</w:t>
      </w:r>
      <w:r w:rsidR="00F97A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r w:rsidR="00601C3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些</w:t>
      </w:r>
      <w:r w:rsidR="00F97A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限制權限</w:t>
      </w:r>
      <w:r w:rsidR="00601C3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的規定，自行擴權損害到大樓住戶的權益，</w:t>
      </w:r>
      <w:r w:rsidR="000D1C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被民事法院判決要賠償</w:t>
      </w:r>
      <w:r w:rsidR="007D51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權益受損</w:t>
      </w:r>
      <w:r w:rsidR="000D1C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住戶的損失。</w:t>
      </w:r>
      <w:r w:rsidR="00EC5F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起因是該大樓</w:t>
      </w:r>
      <w:r w:rsidR="007D51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的區分所有權</w:t>
      </w:r>
      <w:r w:rsidR="00EC5F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7D51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會議，為了維護大樓整體</w:t>
      </w:r>
      <w:r w:rsidR="00CF4E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美</w:t>
      </w:r>
      <w:r w:rsidR="007D51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觀，通過一則「規約」，禁止住戶</w:t>
      </w:r>
      <w:r w:rsidR="00CF4E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在外牆</w:t>
      </w:r>
      <w:r w:rsidR="00600E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窗戶</w:t>
      </w:r>
      <w:r w:rsidR="00CF4E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裝</w:t>
      </w:r>
      <w:r w:rsidR="00600E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設</w:t>
      </w:r>
      <w:r w:rsidR="00CF4E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鐵窗。一位何姓</w:t>
      </w:r>
      <w:r w:rsidR="00600E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住戶</w:t>
      </w:r>
      <w:r w:rsidR="00EC5F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不理規約，自行在住宅的外牆窗戶裝上鐵窗，</w:t>
      </w:r>
      <w:r w:rsidR="00CF4E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管理委員會認為何姓住戶此舉違反了大樓住戶的「規約」</w:t>
      </w:r>
      <w:r w:rsidR="00C41B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，要他回復原狀</w:t>
      </w:r>
      <w:r w:rsidR="00600E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。何姓住戶</w:t>
      </w:r>
      <w:r w:rsidR="00C41B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置之</w:t>
      </w:r>
      <w:r w:rsidR="00600E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不理，管理委員會便將何姓住戶進出大樓大門使用的感應磁卡消磁，使他無法進出大樓。</w:t>
      </w:r>
      <w:r w:rsidR="00F97A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原本想將房屋出租的何姓住戶認為管理委員會此舉使他無</w:t>
      </w:r>
      <w:r w:rsidR="00A97C5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法將房屋出租，損失租金五萬多元，對管理委員會提起民事訴訟，要求賠償損害。</w:t>
      </w:r>
      <w:r w:rsidR="00F236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新聞報導指何姓住戶已獲得法院勝訴的判決，管理委員會必須如數賠償何姓住戶的損失。</w:t>
      </w:r>
    </w:p>
    <w:p w:rsidR="002851D3" w:rsidRDefault="003D65AD" w:rsidP="00FE6CA1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lastRenderedPageBreak/>
        <w:t>「</w:t>
      </w:r>
      <w:r w:rsidR="002D4A41" w:rsidRPr="002D4A41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規約</w:t>
      </w:r>
      <w:r w:rsidR="001C5F8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」</w:t>
      </w:r>
      <w:r>
        <w:rPr>
          <w:rFonts w:ascii="細明體" w:eastAsia="細明體" w:hAnsi="細明體" w:cs="細明體" w:hint="eastAsia"/>
          <w:color w:val="000000"/>
          <w:kern w:val="0"/>
          <w:sz w:val="24"/>
          <w:szCs w:val="24"/>
          <w:lang w:val="zh-TW"/>
        </w:rPr>
        <w:t>－</w:t>
      </w:r>
      <w:r w:rsidR="002D4A41" w:rsidRPr="002D4A41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是公寓、大廈</w:t>
      </w:r>
      <w:r w:rsidR="002D4A41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區分所有權人為</w:t>
      </w:r>
      <w:r w:rsidR="001C5F8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了</w:t>
      </w:r>
      <w:r w:rsidR="002D4A41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增進共同利益</w:t>
      </w:r>
      <w:r w:rsidR="002D4A41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，確保良好生活環境，經</w:t>
      </w:r>
      <w:r w:rsidR="002D4A4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過</w:t>
      </w:r>
      <w:r w:rsidR="002D4A41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區分所有權人會議決議</w:t>
      </w:r>
      <w:r w:rsidR="001C5F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制訂</w:t>
      </w:r>
      <w:r w:rsidR="002D4A4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的書面公約，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公寓、大廈全體住戶都應遵守，住戶如有</w:t>
      </w:r>
      <w:r w:rsidR="005D3A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不滿</w:t>
      </w:r>
      <w:r w:rsidR="006745F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規約內容</w:t>
      </w:r>
      <w:r w:rsidR="005D3A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0D4B7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約制</w:t>
      </w:r>
      <w:r w:rsidR="005D3A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6745F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也只有默默承受</w:t>
      </w:r>
      <w:r w:rsidR="00EC5F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6745F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因為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規約</w:t>
      </w:r>
      <w:r w:rsidR="006745F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5D3A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</w:t>
      </w:r>
      <w:r w:rsidR="006745F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過</w:t>
      </w:r>
      <w:r w:rsidR="00EC5F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區分所有權人</w:t>
      </w:r>
      <w:r w:rsidR="005D3A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會議</w:t>
      </w:r>
      <w:r w:rsidR="006745F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通過，</w:t>
      </w:r>
      <w:r w:rsidR="005D3A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具有住戶</w:t>
      </w:r>
      <w:r w:rsidR="009B68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共同</w:t>
      </w:r>
      <w:r w:rsidR="005D3A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意見的基礎，</w:t>
      </w:r>
      <w:proofErr w:type="gramStart"/>
      <w:r w:rsidR="001C5F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少數人縱</w:t>
      </w:r>
      <w:r w:rsidR="009B68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proofErr w:type="gramEnd"/>
      <w:r w:rsidR="009B68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不同意見，也只有</w:t>
      </w:r>
      <w:r w:rsidR="002D4A41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共同遵守</w:t>
      </w:r>
      <w:r w:rsidR="009B68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，不</w:t>
      </w:r>
      <w:r w:rsidR="006745F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容</w:t>
      </w:r>
      <w:r w:rsidR="002500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</w:t>
      </w:r>
      <w:r w:rsidR="009B68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作主張，惹是生非。</w:t>
      </w:r>
      <w:r w:rsidR="002500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大樓外牆不得裝置鐵窗，目的是在維護大樓外牆的整體美觀，可以增進大樓的價值</w:t>
      </w:r>
      <w:r w:rsidR="00FE6CA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。管理委員會</w:t>
      </w:r>
      <w:r w:rsidR="00CE7B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對違反「規約」的住戶要求回復原狀，</w:t>
      </w:r>
      <w:r w:rsidR="000D4B7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具有</w:t>
      </w:r>
      <w:proofErr w:type="gramStart"/>
      <w:r w:rsidR="000D4B7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捍</w:t>
      </w:r>
      <w:proofErr w:type="gramEnd"/>
      <w:r w:rsidR="000D4B7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護全體住戶權</w:t>
      </w:r>
      <w:r w:rsidR="00FE6CA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益的正當性。為什麼</w:t>
      </w:r>
      <w:r w:rsidR="000D4B7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要負起民事上的損害賠償責任？問題是</w:t>
      </w:r>
      <w:r w:rsidR="00D351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在執行</w:t>
      </w:r>
      <w:r w:rsidR="00FE6CA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方法</w:t>
      </w:r>
      <w:r w:rsidR="00CE7B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過於粗糙</w:t>
      </w:r>
      <w:r w:rsidR="006745F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的緣故</w:t>
      </w:r>
      <w:r w:rsidR="00FE6CA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2D4A41" w:rsidRPr="002D4A41" w:rsidRDefault="002851D3" w:rsidP="00FE6CA1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 w:cs="標楷體"/>
          <w:color w:val="000000"/>
          <w:kern w:val="0"/>
          <w:sz w:val="24"/>
          <w:szCs w:val="24"/>
          <w:lang w:val="zh-TW"/>
        </w:rPr>
      </w:pPr>
      <w:r w:rsidRPr="002851D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何姓住戶</w:t>
      </w:r>
      <w:r w:rsidR="00EC5FC8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是這棟</w:t>
      </w:r>
      <w:r w:rsidR="00501912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大樓的區分所有權人</w:t>
      </w:r>
      <w:r w:rsidR="00D351ED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之一</w:t>
      </w:r>
      <w:r w:rsidR="00501912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，</w:t>
      </w:r>
      <w:r w:rsidR="00D351ED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理應</w:t>
      </w:r>
      <w:r w:rsidRPr="002851D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與大樓內其他</w:t>
      </w:r>
      <w:r w:rsidR="00D351ED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區分所有權人</w:t>
      </w:r>
      <w:r w:rsidRPr="002851D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一樣，</w:t>
      </w:r>
      <w:r w:rsidR="001C5F8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有</w:t>
      </w:r>
      <w:r w:rsidR="00501912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使用大樓的感應磁卡進出</w:t>
      </w:r>
      <w:r w:rsidRPr="002851D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大門</w:t>
      </w:r>
      <w:r w:rsidR="00D351ED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</w:t>
      </w:r>
      <w:r w:rsidR="00D351ED" w:rsidRPr="002851D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權利</w:t>
      </w:r>
      <w:r w:rsidRPr="002851D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。</w:t>
      </w:r>
      <w:r w:rsidR="00501912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雖然何姓住戶有違反大樓住戶</w:t>
      </w:r>
      <w:r w:rsidR="00D351ED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「</w:t>
      </w:r>
      <w:r w:rsidR="00CE7B8B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規約</w:t>
      </w:r>
      <w:r w:rsidR="00D351ED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」</w:t>
      </w:r>
      <w:r w:rsidR="00EC5FC8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的情事，行為值得非議</w:t>
      </w:r>
      <w:r w:rsidR="00EC5FC8" w:rsidRPr="00EC5FC8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，</w:t>
      </w:r>
      <w:r w:rsidR="00CE7B8B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但</w:t>
      </w:r>
      <w:r w:rsidR="00D351ED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大樓的</w:t>
      </w:r>
      <w:r w:rsidR="00462407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管理委員會是否有權使用懲罰方</w:t>
      </w:r>
      <w:r w:rsidR="006745F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式剝奪</w:t>
      </w:r>
      <w:r w:rsidR="00AC5397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住戶</w:t>
      </w:r>
      <w:r w:rsidR="006745F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的權利</w:t>
      </w:r>
      <w:r w:rsidR="00CE7B8B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？</w:t>
      </w:r>
    </w:p>
    <w:p w:rsidR="00892EAC" w:rsidRDefault="00FE6CA1" w:rsidP="002851D3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F236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人民</w:t>
      </w:r>
      <w:r w:rsidR="00FB75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之財產權，應予保障。</w:t>
      </w:r>
      <w:r w:rsidR="00091CD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4624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是我國</w:t>
      </w:r>
      <w:r w:rsidR="00FB75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《憲法》第十五條所明定。關</w:t>
      </w:r>
      <w:r w:rsidR="004624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係</w:t>
      </w:r>
      <w:r w:rsidR="00FB75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人民的權利義務</w:t>
      </w:r>
      <w:r w:rsidR="009E63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事項，依《中央法規標準法》第五條第二款的規定，</w:t>
      </w:r>
      <w:r w:rsidR="00091CD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9E63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應以法律定之。</w:t>
      </w:r>
      <w:r w:rsidR="00091CD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0D4B7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大樓</w:t>
      </w:r>
      <w:r w:rsidR="004624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住戶</w:t>
      </w:r>
      <w:r w:rsidR="000D4B7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142F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4624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規約</w:t>
      </w:r>
      <w:r w:rsidR="00142F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4624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，只是約束大樓住戶的一種公約，不具法律的</w:t>
      </w:r>
      <w:r w:rsidR="006C0E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效力。</w:t>
      </w:r>
      <w:r w:rsidR="00AC53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6C0E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公寓大廈管理條例</w:t>
      </w:r>
      <w:r w:rsidR="00AC53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6C0E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的法條中，也沒有賦予</w:t>
      </w:r>
      <w:r w:rsidR="00AC36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對違反</w:t>
      </w:r>
      <w:r w:rsidR="006C0E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規約</w:t>
      </w:r>
      <w:r w:rsidR="000D4B7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</w:t>
      </w:r>
      <w:r w:rsidR="00AC36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1C5F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處罰的權力</w:t>
      </w:r>
      <w:r w:rsidR="00EC5F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142F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則在無法律</w:t>
      </w:r>
      <w:r w:rsidR="00AC53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53052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依據下，</w:t>
      </w:r>
      <w:r w:rsidR="00AC36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逕行作</w:t>
      </w:r>
      <w:r w:rsidR="0053052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出處罰的措施，便是違反保護他人的</w:t>
      </w:r>
      <w:r w:rsidR="00142F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法律，</w:t>
      </w:r>
      <w:r w:rsidR="00B7635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他人</w:t>
      </w:r>
      <w:r w:rsidR="0053052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</w:t>
      </w:r>
      <w:r w:rsidR="00AC36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因此</w:t>
      </w:r>
      <w:r w:rsidR="00B7635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受到損害，</w:t>
      </w:r>
      <w:r w:rsidR="00AC53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依民法第一百八十四條</w:t>
      </w:r>
      <w:r w:rsidR="00B7635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第二項的規定，要負損害賠償責任。</w:t>
      </w:r>
    </w:p>
    <w:p w:rsidR="00694690" w:rsidRDefault="0053052F" w:rsidP="00761522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也許有人覺得法律如此規定，管理委員會對於住戶違反</w:t>
      </w:r>
      <w:r w:rsidR="00892E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規約</w:t>
      </w:r>
      <w:r w:rsidR="00892E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的行為</w:t>
      </w:r>
      <w:r w:rsidR="00AC36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豈非束手無策</w:t>
      </w:r>
      <w:r w:rsidR="00892E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，任由</w:t>
      </w:r>
      <w:r w:rsidR="004F05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不守規約的</w:t>
      </w:r>
      <w:r w:rsidR="00892E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住戶</w:t>
      </w:r>
      <w:r w:rsidR="001B502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</w:t>
      </w:r>
      <w:r w:rsidR="00892E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所欲為，</w:t>
      </w:r>
      <w:r w:rsidR="00C577D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使</w:t>
      </w:r>
      <w:r w:rsidR="00EC5F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整棟</w:t>
      </w:r>
      <w:r w:rsidR="00892E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大樓外觀面目全非，也非</w:t>
      </w:r>
      <w:r w:rsidR="008820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大樓</w:t>
      </w:r>
      <w:r w:rsidR="00892E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區分所有權人之福。關於這點，</w:t>
      </w:r>
      <w:r w:rsidR="004F05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管理委員會</w:t>
      </w:r>
      <w:r w:rsidR="008E36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只要依</w:t>
      </w:r>
      <w:r w:rsidR="00E4092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據</w:t>
      </w:r>
      <w:r w:rsidR="008E36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這條例的</w:t>
      </w:r>
      <w:r w:rsidR="008648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相關</w:t>
      </w:r>
      <w:r w:rsidR="008E36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規定，細心</w:t>
      </w:r>
      <w:r w:rsidR="004F05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處理，</w:t>
      </w:r>
      <w:r w:rsidR="008E36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是可以完滿解決的。因為</w:t>
      </w:r>
      <w:r w:rsidR="00892E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這條例</w:t>
      </w:r>
      <w:r w:rsidR="008E36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892E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</w:t>
      </w:r>
      <w:r w:rsidR="008820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八條</w:t>
      </w:r>
      <w:r w:rsidR="008E36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第一項明</w:t>
      </w:r>
      <w:r w:rsidR="008820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定</w:t>
      </w:r>
      <w:r w:rsidR="008E36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</w:t>
      </w:r>
      <w:r w:rsidR="008A48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住戶在大樓外牆裝置鐵窗，大樓的規約已有規定，或者區分所有權</w:t>
      </w:r>
      <w:r w:rsidR="00EC5F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8A48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會議另有決議，</w:t>
      </w:r>
      <w:r w:rsidR="00AC36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只要</w:t>
      </w:r>
      <w:r w:rsidR="008A48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規約或決議曾經向大樓的主管</w:t>
      </w:r>
      <w:r w:rsidR="00E4092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機關</w:t>
      </w:r>
      <w:r w:rsidR="008A48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報備過，住戶就有遵守的義務。</w:t>
      </w:r>
      <w:r w:rsidR="0069469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違反這</w:t>
      </w:r>
      <w:r w:rsidR="00694690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項規定，</w:t>
      </w:r>
      <w:r w:rsidR="0069469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依同條第二項規定，</w:t>
      </w:r>
      <w:r w:rsidR="00694690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管理委員會應予制止，經制止而不遵從，</w:t>
      </w:r>
      <w:r w:rsidR="0069469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應</w:t>
      </w:r>
      <w:r w:rsidR="00694690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報請主管機關</w:t>
      </w:r>
      <w:r w:rsidR="0069469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依第四十九條第一項規定</w:t>
      </w:r>
      <w:r w:rsidR="00694690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</w:t>
      </w:r>
      <w:r w:rsidR="00EC5F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以罰鍰，</w:t>
      </w:r>
      <w:r w:rsidR="001E3F3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同時可以要求這住戶</w:t>
      </w:r>
      <w:r w:rsidR="00C9082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在一個月內</w:t>
      </w:r>
      <w:r w:rsidR="00694690" w:rsidRPr="006617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回復原狀。</w:t>
      </w:r>
      <w:r w:rsidR="00C9082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「逾期未回復原狀者，得由管理委員會回復原狀，其費用由該住戶負擔。」管理委員會</w:t>
      </w:r>
      <w:r w:rsidR="001E3F3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有法定的好方法不用，卻自行</w:t>
      </w:r>
      <w:proofErr w:type="gramStart"/>
      <w:r w:rsidR="001E3F3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擴權</w:t>
      </w:r>
      <w:r w:rsidR="00E4092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損及</w:t>
      </w:r>
      <w:proofErr w:type="gramEnd"/>
      <w:r w:rsidR="001E3F3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他人權利，賠了金錢</w:t>
      </w:r>
      <w:proofErr w:type="gramStart"/>
      <w:r w:rsidR="001E3F3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可說是咎由自取</w:t>
      </w:r>
      <w:proofErr w:type="gramEnd"/>
      <w:r w:rsidR="001E3F3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，不能責怪法律規定不周詳！</w:t>
      </w:r>
    </w:p>
    <w:p w:rsidR="00384737" w:rsidRPr="006617ED" w:rsidRDefault="00384737" w:rsidP="00384737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12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7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>
        <w:rPr>
          <w:rFonts w:cs="細明體" w:hint="eastAsia"/>
          <w:b/>
          <w:kern w:val="0"/>
          <w:sz w:val="24"/>
          <w:szCs w:val="24"/>
        </w:rPr>
        <w:t>）</w:t>
      </w:r>
    </w:p>
    <w:sectPr w:rsidR="00384737" w:rsidRPr="006617ED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A9B" w:rsidRDefault="00A66A9B" w:rsidP="00C67694">
      <w:r>
        <w:separator/>
      </w:r>
    </w:p>
  </w:endnote>
  <w:endnote w:type="continuationSeparator" w:id="0">
    <w:p w:rsidR="00A66A9B" w:rsidRDefault="00A66A9B" w:rsidP="00C67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A9B" w:rsidRDefault="00A66A9B" w:rsidP="00C67694">
      <w:r>
        <w:separator/>
      </w:r>
    </w:p>
  </w:footnote>
  <w:footnote w:type="continuationSeparator" w:id="0">
    <w:p w:rsidR="00A66A9B" w:rsidRDefault="00A66A9B" w:rsidP="00C676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8E9"/>
    <w:rsid w:val="00030D83"/>
    <w:rsid w:val="00040A23"/>
    <w:rsid w:val="00042232"/>
    <w:rsid w:val="00056B2B"/>
    <w:rsid w:val="00080027"/>
    <w:rsid w:val="00082714"/>
    <w:rsid w:val="00091CD7"/>
    <w:rsid w:val="000D1C88"/>
    <w:rsid w:val="000D4B73"/>
    <w:rsid w:val="000D6D1F"/>
    <w:rsid w:val="0010035A"/>
    <w:rsid w:val="00142FCF"/>
    <w:rsid w:val="00192414"/>
    <w:rsid w:val="0019378C"/>
    <w:rsid w:val="001B5026"/>
    <w:rsid w:val="001C5F83"/>
    <w:rsid w:val="001D17DF"/>
    <w:rsid w:val="001E3F38"/>
    <w:rsid w:val="001E5477"/>
    <w:rsid w:val="00224718"/>
    <w:rsid w:val="002500BB"/>
    <w:rsid w:val="002718BB"/>
    <w:rsid w:val="002851D3"/>
    <w:rsid w:val="002B3160"/>
    <w:rsid w:val="002D3401"/>
    <w:rsid w:val="002D38E9"/>
    <w:rsid w:val="002D4A41"/>
    <w:rsid w:val="003538C7"/>
    <w:rsid w:val="00384737"/>
    <w:rsid w:val="003D37A8"/>
    <w:rsid w:val="003D65AD"/>
    <w:rsid w:val="003E1B73"/>
    <w:rsid w:val="0040377E"/>
    <w:rsid w:val="004059E6"/>
    <w:rsid w:val="00412E3B"/>
    <w:rsid w:val="00440633"/>
    <w:rsid w:val="00450E5A"/>
    <w:rsid w:val="00462407"/>
    <w:rsid w:val="004A284B"/>
    <w:rsid w:val="004F052C"/>
    <w:rsid w:val="004F19FD"/>
    <w:rsid w:val="00501912"/>
    <w:rsid w:val="005203E6"/>
    <w:rsid w:val="005258F7"/>
    <w:rsid w:val="0053052F"/>
    <w:rsid w:val="00547930"/>
    <w:rsid w:val="00566213"/>
    <w:rsid w:val="005A4453"/>
    <w:rsid w:val="005C5674"/>
    <w:rsid w:val="005D3AD3"/>
    <w:rsid w:val="005D5E51"/>
    <w:rsid w:val="005E13E8"/>
    <w:rsid w:val="00600E0B"/>
    <w:rsid w:val="00601C30"/>
    <w:rsid w:val="006137E7"/>
    <w:rsid w:val="0062260B"/>
    <w:rsid w:val="0065062F"/>
    <w:rsid w:val="006617ED"/>
    <w:rsid w:val="006745F0"/>
    <w:rsid w:val="00694690"/>
    <w:rsid w:val="006C0EEE"/>
    <w:rsid w:val="006D6E92"/>
    <w:rsid w:val="006F1D04"/>
    <w:rsid w:val="00761522"/>
    <w:rsid w:val="007A4A48"/>
    <w:rsid w:val="007D51DA"/>
    <w:rsid w:val="007E664D"/>
    <w:rsid w:val="007F4E71"/>
    <w:rsid w:val="0080382D"/>
    <w:rsid w:val="00804E7E"/>
    <w:rsid w:val="00821060"/>
    <w:rsid w:val="00855E06"/>
    <w:rsid w:val="008648B7"/>
    <w:rsid w:val="00881911"/>
    <w:rsid w:val="008820A5"/>
    <w:rsid w:val="00892EAC"/>
    <w:rsid w:val="008A481A"/>
    <w:rsid w:val="008D1D5A"/>
    <w:rsid w:val="008D2F54"/>
    <w:rsid w:val="008D709D"/>
    <w:rsid w:val="008E36AF"/>
    <w:rsid w:val="00927B21"/>
    <w:rsid w:val="00940C04"/>
    <w:rsid w:val="00950FE5"/>
    <w:rsid w:val="00985463"/>
    <w:rsid w:val="0099181D"/>
    <w:rsid w:val="009B680E"/>
    <w:rsid w:val="009C054C"/>
    <w:rsid w:val="009D5D81"/>
    <w:rsid w:val="009E3F4F"/>
    <w:rsid w:val="009E6359"/>
    <w:rsid w:val="00A05CBF"/>
    <w:rsid w:val="00A12875"/>
    <w:rsid w:val="00A17F89"/>
    <w:rsid w:val="00A369D1"/>
    <w:rsid w:val="00A62A94"/>
    <w:rsid w:val="00A66A9B"/>
    <w:rsid w:val="00A97C56"/>
    <w:rsid w:val="00AA7EF1"/>
    <w:rsid w:val="00AB3E39"/>
    <w:rsid w:val="00AC363B"/>
    <w:rsid w:val="00AC5397"/>
    <w:rsid w:val="00B1407C"/>
    <w:rsid w:val="00B17722"/>
    <w:rsid w:val="00B23DC4"/>
    <w:rsid w:val="00B7635A"/>
    <w:rsid w:val="00C03E0F"/>
    <w:rsid w:val="00C14C32"/>
    <w:rsid w:val="00C17B1E"/>
    <w:rsid w:val="00C41B79"/>
    <w:rsid w:val="00C577D9"/>
    <w:rsid w:val="00C67694"/>
    <w:rsid w:val="00C90821"/>
    <w:rsid w:val="00CA07D4"/>
    <w:rsid w:val="00CB572F"/>
    <w:rsid w:val="00CD3857"/>
    <w:rsid w:val="00CE7B8B"/>
    <w:rsid w:val="00CF07E8"/>
    <w:rsid w:val="00CF4E10"/>
    <w:rsid w:val="00D02BCF"/>
    <w:rsid w:val="00D143A5"/>
    <w:rsid w:val="00D32EC7"/>
    <w:rsid w:val="00D349CD"/>
    <w:rsid w:val="00D351ED"/>
    <w:rsid w:val="00D432B2"/>
    <w:rsid w:val="00D81B4B"/>
    <w:rsid w:val="00DA2537"/>
    <w:rsid w:val="00DB6B4B"/>
    <w:rsid w:val="00DC7C75"/>
    <w:rsid w:val="00DD24F6"/>
    <w:rsid w:val="00E308F6"/>
    <w:rsid w:val="00E34C9E"/>
    <w:rsid w:val="00E40929"/>
    <w:rsid w:val="00E70A58"/>
    <w:rsid w:val="00EC54AB"/>
    <w:rsid w:val="00EC5FC8"/>
    <w:rsid w:val="00ED662F"/>
    <w:rsid w:val="00ED685B"/>
    <w:rsid w:val="00F2362A"/>
    <w:rsid w:val="00F33845"/>
    <w:rsid w:val="00F61501"/>
    <w:rsid w:val="00F97A9E"/>
    <w:rsid w:val="00FB7528"/>
    <w:rsid w:val="00FE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7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6769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67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67694"/>
    <w:rPr>
      <w:sz w:val="20"/>
      <w:szCs w:val="20"/>
    </w:rPr>
  </w:style>
  <w:style w:type="character" w:styleId="a7">
    <w:name w:val="Placeholder Text"/>
    <w:basedOn w:val="a0"/>
    <w:uiPriority w:val="99"/>
    <w:semiHidden/>
    <w:rsid w:val="003D65A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D6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D65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322</Words>
  <Characters>1842</Characters>
  <Application>Microsoft Office Word</Application>
  <DocSecurity>0</DocSecurity>
  <Lines>15</Lines>
  <Paragraphs>4</Paragraphs>
  <ScaleCrop>false</ScaleCrop>
  <Company>SYNNEX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7</cp:revision>
  <cp:lastPrinted>2012-12-06T03:09:00Z</cp:lastPrinted>
  <dcterms:created xsi:type="dcterms:W3CDTF">2012-12-06T00:37:00Z</dcterms:created>
  <dcterms:modified xsi:type="dcterms:W3CDTF">2012-12-10T02:27:00Z</dcterms:modified>
</cp:coreProperties>
</file>